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drawings/drawing2.xml" ContentType="application/vnd.openxmlformats-officedocument.drawingml.chartshapes+xml"/>
  <Override PartName="/word/footer1.xml" ContentType="application/vnd.openxmlformats-officedocument.wordprocessingml.footer+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21AD" w:rsidRDefault="005F71DC" w:rsidP="004F2510">
      <w:pPr>
        <w:rPr>
          <w:rFonts w:ascii="Helvetica" w:hAnsi="Helvetica" w:cs="Tahoma"/>
          <w:color w:val="595959" w:themeColor="text1" w:themeTint="A6"/>
          <w:sz w:val="36"/>
          <w:szCs w:val="36"/>
        </w:rPr>
      </w:pPr>
      <w:bookmarkStart w:id="0" w:name="_MacBuGuideStaticData_14400H"/>
      <w:r w:rsidRPr="005F71DC">
        <w:rPr>
          <w:noProof/>
          <w:lang w:eastAsia="zh-TW"/>
        </w:rPr>
        <w:pict>
          <v:shapetype id="_x0000_t202" coordsize="21600,21600" o:spt="202" path="m,l,21600r21600,l21600,xe">
            <v:stroke joinstyle="miter"/>
            <v:path gradientshapeok="t" o:connecttype="rect"/>
          </v:shapetype>
          <v:shape id="_x0000_s1158" type="#_x0000_t202" style="position:absolute;margin-left:136.9pt;margin-top:622.5pt;width:313.9pt;height:38.45pt;z-index:252141568;mso-height-percent:200;mso-height-percent:200;mso-width-relative:margin;mso-height-relative:margin">
            <v:textbox style="mso-next-textbox:#_x0000_s1158;mso-fit-shape-to-text:t">
              <w:txbxContent>
                <w:p w:rsidR="00EF4372" w:rsidRDefault="004C2FE7" w:rsidP="009B7084">
                  <w:pPr>
                    <w:jc w:val="center"/>
                    <w:rPr>
                      <w:sz w:val="52"/>
                      <w:szCs w:val="52"/>
                    </w:rPr>
                  </w:pPr>
                  <w:r w:rsidRPr="009B7084">
                    <w:rPr>
                      <w:sz w:val="52"/>
                      <w:szCs w:val="52"/>
                    </w:rPr>
                    <w:t xml:space="preserve">2012 </w:t>
                  </w:r>
                </w:p>
                <w:p w:rsidR="00EF4372" w:rsidRDefault="00EF4372" w:rsidP="009B7084">
                  <w:pPr>
                    <w:jc w:val="center"/>
                    <w:rPr>
                      <w:sz w:val="52"/>
                      <w:szCs w:val="52"/>
                    </w:rPr>
                  </w:pPr>
                  <w:r>
                    <w:rPr>
                      <w:sz w:val="52"/>
                      <w:szCs w:val="52"/>
                    </w:rPr>
                    <w:t xml:space="preserve">Delaware </w:t>
                  </w:r>
                </w:p>
                <w:p w:rsidR="004C2FE7" w:rsidRPr="009B7084" w:rsidRDefault="004C2FE7" w:rsidP="009B7084">
                  <w:pPr>
                    <w:jc w:val="center"/>
                    <w:rPr>
                      <w:sz w:val="52"/>
                      <w:szCs w:val="52"/>
                    </w:rPr>
                  </w:pPr>
                  <w:r w:rsidRPr="009B7084">
                    <w:rPr>
                      <w:sz w:val="52"/>
                      <w:szCs w:val="52"/>
                    </w:rPr>
                    <w:t>Annual Report</w:t>
                  </w:r>
                </w:p>
              </w:txbxContent>
            </v:textbox>
          </v:shape>
        </w:pict>
      </w:r>
      <w:r w:rsidR="00C3623E">
        <w:rPr>
          <w:noProof/>
        </w:rPr>
        <w:drawing>
          <wp:anchor distT="0" distB="0" distL="114300" distR="114300" simplePos="0" relativeHeight="252143616" behindDoc="0" locked="0" layoutInCell="1" allowOverlap="1">
            <wp:simplePos x="0" y="0"/>
            <wp:positionH relativeFrom="page">
              <wp:posOffset>3771265</wp:posOffset>
            </wp:positionH>
            <wp:positionV relativeFrom="page">
              <wp:posOffset>4238625</wp:posOffset>
            </wp:positionV>
            <wp:extent cx="314960" cy="7381875"/>
            <wp:effectExtent l="3543300" t="0" r="3533140" b="0"/>
            <wp:wrapThrough wrapText="bothSides">
              <wp:wrapPolygon edited="0">
                <wp:start x="-631" y="21629"/>
                <wp:lineTo x="20272" y="21629"/>
                <wp:lineTo x="20272" y="1"/>
                <wp:lineTo x="-631" y="1"/>
                <wp:lineTo x="-631" y="21629"/>
              </wp:wrapPolygon>
            </wp:wrapThrough>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14960" cy="7381875"/>
                    </a:xfrm>
                    <a:prstGeom prst="rect">
                      <a:avLst/>
                    </a:prstGeom>
                    <a:noFill/>
                    <a:ln>
                      <a:noFill/>
                    </a:ln>
                  </pic:spPr>
                </pic:pic>
              </a:graphicData>
            </a:graphic>
          </wp:anchor>
        </w:drawing>
      </w:r>
      <w:r w:rsidR="00C3623E">
        <w:rPr>
          <w:noProof/>
        </w:rPr>
        <w:drawing>
          <wp:anchor distT="0" distB="0" distL="114300" distR="114300" simplePos="0" relativeHeight="251663868" behindDoc="1" locked="0" layoutInCell="1" allowOverlap="1">
            <wp:simplePos x="0" y="0"/>
            <wp:positionH relativeFrom="page">
              <wp:posOffset>238125</wp:posOffset>
            </wp:positionH>
            <wp:positionV relativeFrom="page">
              <wp:posOffset>6410325</wp:posOffset>
            </wp:positionV>
            <wp:extent cx="7400925" cy="1362075"/>
            <wp:effectExtent l="19050" t="0" r="9525" b="0"/>
            <wp:wrapThrough wrapText="bothSides">
              <wp:wrapPolygon edited="0">
                <wp:start x="-56" y="0"/>
                <wp:lineTo x="-56" y="21449"/>
                <wp:lineTo x="21628" y="21449"/>
                <wp:lineTo x="21628" y="0"/>
                <wp:lineTo x="-56" y="0"/>
              </wp:wrapPolygon>
            </wp:wrapThrough>
            <wp:docPr id="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00925" cy="1362075"/>
                    </a:xfrm>
                    <a:prstGeom prst="rect">
                      <a:avLst/>
                    </a:prstGeom>
                    <a:solidFill>
                      <a:schemeClr val="tx2"/>
                    </a:solidFill>
                    <a:ln>
                      <a:noFill/>
                    </a:ln>
                  </pic:spPr>
                </pic:pic>
              </a:graphicData>
            </a:graphic>
          </wp:anchor>
        </w:drawing>
      </w:r>
      <w:r w:rsidR="00C3623E">
        <w:rPr>
          <w:noProof/>
        </w:rPr>
        <w:drawing>
          <wp:anchor distT="0" distB="0" distL="114300" distR="114300" simplePos="0" relativeHeight="252067840" behindDoc="0" locked="0" layoutInCell="1" allowOverlap="1">
            <wp:simplePos x="0" y="0"/>
            <wp:positionH relativeFrom="page">
              <wp:posOffset>3771265</wp:posOffset>
            </wp:positionH>
            <wp:positionV relativeFrom="page">
              <wp:posOffset>2552700</wp:posOffset>
            </wp:positionV>
            <wp:extent cx="314960" cy="7381875"/>
            <wp:effectExtent l="3543300" t="0" r="3533140" b="0"/>
            <wp:wrapThrough wrapText="bothSides">
              <wp:wrapPolygon edited="0">
                <wp:start x="-631" y="21629"/>
                <wp:lineTo x="20272" y="21629"/>
                <wp:lineTo x="20272" y="1"/>
                <wp:lineTo x="-631" y="1"/>
                <wp:lineTo x="-631" y="21629"/>
              </wp:wrapPolygon>
            </wp:wrapThrough>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14960" cy="7381875"/>
                    </a:xfrm>
                    <a:prstGeom prst="rect">
                      <a:avLst/>
                    </a:prstGeom>
                    <a:noFill/>
                    <a:ln>
                      <a:noFill/>
                    </a:ln>
                  </pic:spPr>
                </pic:pic>
              </a:graphicData>
            </a:graphic>
          </wp:anchor>
        </w:drawing>
      </w:r>
      <w:r w:rsidR="009B7084">
        <w:rPr>
          <w:noProof/>
        </w:rPr>
        <w:drawing>
          <wp:anchor distT="0" distB="0" distL="114300" distR="114300" simplePos="0" relativeHeight="251663356" behindDoc="1" locked="0" layoutInCell="1" allowOverlap="1">
            <wp:simplePos x="0" y="0"/>
            <wp:positionH relativeFrom="page">
              <wp:posOffset>1495425</wp:posOffset>
            </wp:positionH>
            <wp:positionV relativeFrom="page">
              <wp:posOffset>2324100</wp:posOffset>
            </wp:positionV>
            <wp:extent cx="4756150" cy="3567430"/>
            <wp:effectExtent l="171450" t="152400" r="139700" b="109220"/>
            <wp:wrapThrough wrapText="bothSides">
              <wp:wrapPolygon edited="0">
                <wp:start x="-779" y="-923"/>
                <wp:lineTo x="-779" y="22261"/>
                <wp:lineTo x="22148" y="22261"/>
                <wp:lineTo x="22234" y="21339"/>
                <wp:lineTo x="22234" y="923"/>
                <wp:lineTo x="22148" y="-807"/>
                <wp:lineTo x="22148" y="-923"/>
                <wp:lineTo x="-779" y="-923"/>
              </wp:wrapPolygon>
            </wp:wrapThrough>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0" cstate="print"/>
                    <a:stretch>
                      <a:fillRect/>
                    </a:stretch>
                  </pic:blipFill>
                  <pic:spPr bwMode="auto">
                    <a:xfrm>
                      <a:off x="0" y="0"/>
                      <a:ext cx="4756150" cy="3567430"/>
                    </a:xfrm>
                    <a:prstGeom prst="rect">
                      <a:avLst/>
                    </a:prstGeom>
                    <a:solidFill>
                      <a:schemeClr val="bg1"/>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567E77">
        <w:rPr>
          <w:noProof/>
        </w:rPr>
        <w:drawing>
          <wp:anchor distT="0" distB="0" distL="114300" distR="114300" simplePos="0" relativeHeight="251664381" behindDoc="0" locked="0" layoutInCell="1" allowOverlap="1">
            <wp:simplePos x="0" y="0"/>
            <wp:positionH relativeFrom="page">
              <wp:posOffset>3143250</wp:posOffset>
            </wp:positionH>
            <wp:positionV relativeFrom="page">
              <wp:posOffset>485775</wp:posOffset>
            </wp:positionV>
            <wp:extent cx="1998345" cy="1643380"/>
            <wp:effectExtent l="19050" t="0" r="1905" b="0"/>
            <wp:wrapThrough wrapText="bothSides">
              <wp:wrapPolygon edited="0">
                <wp:start x="618" y="0"/>
                <wp:lineTo x="-206" y="1502"/>
                <wp:lineTo x="-206" y="20031"/>
                <wp:lineTo x="206" y="21283"/>
                <wp:lineTo x="21209" y="21283"/>
                <wp:lineTo x="21415" y="21283"/>
                <wp:lineTo x="21621" y="20532"/>
                <wp:lineTo x="21621" y="751"/>
                <wp:lineTo x="21003" y="0"/>
                <wp:lineTo x="618" y="0"/>
              </wp:wrapPolygon>
            </wp:wrapThrough>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8345" cy="1643380"/>
                    </a:xfrm>
                    <a:prstGeom prst="rect">
                      <a:avLst/>
                    </a:prstGeom>
                    <a:noFill/>
                    <a:ln>
                      <a:noFill/>
                    </a:ln>
                  </pic:spPr>
                </pic:pic>
              </a:graphicData>
            </a:graphic>
          </wp:anchor>
        </w:drawing>
      </w:r>
      <w:r w:rsidR="00567E77">
        <w:rPr>
          <w:noProof/>
        </w:rPr>
        <w:drawing>
          <wp:anchor distT="0" distB="0" distL="114300" distR="114300" simplePos="0" relativeHeight="252139520" behindDoc="0" locked="0" layoutInCell="1" allowOverlap="1">
            <wp:simplePos x="0" y="0"/>
            <wp:positionH relativeFrom="page">
              <wp:posOffset>3143250</wp:posOffset>
            </wp:positionH>
            <wp:positionV relativeFrom="page">
              <wp:posOffset>657225</wp:posOffset>
            </wp:positionV>
            <wp:extent cx="1368425" cy="1104900"/>
            <wp:effectExtent l="19050" t="0" r="3175" b="0"/>
            <wp:wrapThrough wrapText="bothSides">
              <wp:wrapPolygon edited="0">
                <wp:start x="3608" y="0"/>
                <wp:lineTo x="601" y="5959"/>
                <wp:lineTo x="-301" y="7076"/>
                <wp:lineTo x="902" y="11917"/>
                <wp:lineTo x="601" y="21228"/>
                <wp:lineTo x="17440" y="21228"/>
                <wp:lineTo x="17741" y="20483"/>
                <wp:lineTo x="16839" y="18621"/>
                <wp:lineTo x="15636" y="17876"/>
                <wp:lineTo x="21650" y="17131"/>
                <wp:lineTo x="21650" y="13779"/>
                <wp:lineTo x="10524" y="10800"/>
                <wp:lineTo x="8419" y="6703"/>
                <wp:lineTo x="7818" y="5959"/>
                <wp:lineTo x="6014" y="745"/>
                <wp:lineTo x="5413" y="0"/>
                <wp:lineTo x="3608" y="0"/>
              </wp:wrapPolygon>
            </wp:wrapThrough>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8425" cy="1104900"/>
                    </a:xfrm>
                    <a:prstGeom prst="rect">
                      <a:avLst/>
                    </a:prstGeom>
                    <a:noFill/>
                    <a:ln>
                      <a:noFill/>
                    </a:ln>
                  </pic:spPr>
                </pic:pic>
              </a:graphicData>
            </a:graphic>
          </wp:anchor>
        </w:drawing>
      </w:r>
      <w:r w:rsidR="00633EDF">
        <w:br w:type="page"/>
      </w:r>
      <w:bookmarkEnd w:id="0"/>
      <w:r w:rsidR="00BF30F8">
        <w:rPr>
          <w:noProof/>
        </w:rPr>
        <w:lastRenderedPageBreak/>
        <w:drawing>
          <wp:anchor distT="0" distB="0" distL="114300" distR="114300" simplePos="0" relativeHeight="252071936" behindDoc="0" locked="0" layoutInCell="1" allowOverlap="1">
            <wp:simplePos x="0" y="0"/>
            <wp:positionH relativeFrom="page">
              <wp:posOffset>236855</wp:posOffset>
            </wp:positionH>
            <wp:positionV relativeFrom="page">
              <wp:posOffset>1829435</wp:posOffset>
            </wp:positionV>
            <wp:extent cx="6519545" cy="3199130"/>
            <wp:effectExtent l="0" t="0" r="8255" b="1270"/>
            <wp:wrapThrough wrapText="bothSides">
              <wp:wrapPolygon edited="0">
                <wp:start x="0" y="0"/>
                <wp:lineTo x="0" y="21437"/>
                <wp:lineTo x="21543" y="21437"/>
                <wp:lineTo x="21543" y="0"/>
                <wp:lineTo x="0" y="0"/>
              </wp:wrapPolygon>
            </wp:wrapThrough>
            <wp:docPr id="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9545" cy="3199130"/>
                    </a:xfrm>
                    <a:prstGeom prst="rect">
                      <a:avLst/>
                    </a:prstGeom>
                    <a:noFill/>
                    <a:ln>
                      <a:noFill/>
                    </a:ln>
                  </pic:spPr>
                </pic:pic>
              </a:graphicData>
            </a:graphic>
          </wp:anchor>
        </w:drawing>
      </w:r>
      <w:r w:rsidR="00BF30F8">
        <w:rPr>
          <w:noProof/>
        </w:rPr>
        <w:drawing>
          <wp:anchor distT="0" distB="0" distL="114300" distR="114300" simplePos="0" relativeHeight="251677696" behindDoc="0" locked="0" layoutInCell="1" allowOverlap="1">
            <wp:simplePos x="0" y="0"/>
            <wp:positionH relativeFrom="page">
              <wp:posOffset>3886200</wp:posOffset>
            </wp:positionH>
            <wp:positionV relativeFrom="page">
              <wp:posOffset>232410</wp:posOffset>
            </wp:positionV>
            <wp:extent cx="3657600" cy="8910955"/>
            <wp:effectExtent l="0" t="0" r="0" b="4445"/>
            <wp:wrapThrough wrapText="bothSides">
              <wp:wrapPolygon edited="0">
                <wp:start x="0" y="0"/>
                <wp:lineTo x="0" y="21549"/>
                <wp:lineTo x="21450" y="21549"/>
                <wp:lineTo x="21450" y="0"/>
                <wp:lineTo x="0" y="0"/>
              </wp:wrapPolygon>
            </wp:wrapThrough>
            <wp:docPr id="2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8910955"/>
                    </a:xfrm>
                    <a:prstGeom prst="rect">
                      <a:avLst/>
                    </a:prstGeom>
                    <a:noFill/>
                    <a:ln>
                      <a:noFill/>
                    </a:ln>
                  </pic:spPr>
                </pic:pic>
              </a:graphicData>
            </a:graphic>
          </wp:anchor>
        </w:drawing>
      </w:r>
      <w:r w:rsidR="00576B84">
        <w:rPr>
          <w:noProof/>
        </w:rPr>
        <w:drawing>
          <wp:anchor distT="0" distB="0" distL="114300" distR="114300" simplePos="0" relativeHeight="251689984" behindDoc="0" locked="0" layoutInCell="1" allowOverlap="1">
            <wp:simplePos x="0" y="0"/>
            <wp:positionH relativeFrom="page">
              <wp:posOffset>914400</wp:posOffset>
            </wp:positionH>
            <wp:positionV relativeFrom="page">
              <wp:posOffset>4523740</wp:posOffset>
            </wp:positionV>
            <wp:extent cx="6629400" cy="3515995"/>
            <wp:effectExtent l="0" t="0" r="0" b="0"/>
            <wp:wrapThrough wrapText="bothSides">
              <wp:wrapPolygon edited="0">
                <wp:start x="0" y="0"/>
                <wp:lineTo x="0" y="21378"/>
                <wp:lineTo x="21517" y="21378"/>
                <wp:lineTo x="21517" y="0"/>
                <wp:lineTo x="0" y="0"/>
              </wp:wrapPolygon>
            </wp:wrapThrough>
            <wp:docPr id="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9400" cy="3515995"/>
                    </a:xfrm>
                    <a:prstGeom prst="rect">
                      <a:avLst/>
                    </a:prstGeom>
                    <a:noFill/>
                    <a:ln>
                      <a:noFill/>
                    </a:ln>
                  </pic:spPr>
                </pic:pic>
              </a:graphicData>
            </a:graphic>
          </wp:anchor>
        </w:drawing>
      </w:r>
      <w:r w:rsidR="00C2334F">
        <w:rPr>
          <w:noProof/>
        </w:rPr>
        <w:drawing>
          <wp:anchor distT="0" distB="0" distL="114300" distR="114300" simplePos="0" relativeHeight="251683840" behindDoc="0" locked="0" layoutInCell="1" allowOverlap="1">
            <wp:simplePos x="0" y="0"/>
            <wp:positionH relativeFrom="page">
              <wp:posOffset>6441440</wp:posOffset>
            </wp:positionH>
            <wp:positionV relativeFrom="page">
              <wp:posOffset>7924800</wp:posOffset>
            </wp:positionV>
            <wp:extent cx="314960" cy="1905000"/>
            <wp:effectExtent l="0" t="0" r="0" b="0"/>
            <wp:wrapThrough wrapText="bothSides">
              <wp:wrapPolygon edited="0">
                <wp:start x="0" y="0"/>
                <wp:lineTo x="0" y="21312"/>
                <wp:lineTo x="19161" y="21312"/>
                <wp:lineTo x="19161" y="0"/>
                <wp:lineTo x="0" y="0"/>
              </wp:wrapPolygon>
            </wp:wrapThrough>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960" cy="1905000"/>
                    </a:xfrm>
                    <a:prstGeom prst="rect">
                      <a:avLst/>
                    </a:prstGeom>
                    <a:noFill/>
                    <a:ln>
                      <a:noFill/>
                    </a:ln>
                  </pic:spPr>
                </pic:pic>
              </a:graphicData>
            </a:graphic>
          </wp:anchor>
        </w:drawing>
      </w:r>
      <w:r w:rsidR="00F008A7">
        <w:rPr>
          <w:noProof/>
        </w:rPr>
        <w:drawing>
          <wp:anchor distT="0" distB="0" distL="114300" distR="114300" simplePos="0" relativeHeight="251681792" behindDoc="0" locked="0" layoutInCell="1" allowOverlap="1">
            <wp:simplePos x="0" y="0"/>
            <wp:positionH relativeFrom="page">
              <wp:posOffset>914400</wp:posOffset>
            </wp:positionH>
            <wp:positionV relativeFrom="page">
              <wp:posOffset>228600</wp:posOffset>
            </wp:positionV>
            <wp:extent cx="314960" cy="7811135"/>
            <wp:effectExtent l="0" t="0" r="0" b="12065"/>
            <wp:wrapThrough wrapText="bothSides">
              <wp:wrapPolygon edited="0">
                <wp:start x="0" y="0"/>
                <wp:lineTo x="0" y="21563"/>
                <wp:lineTo x="19161" y="21563"/>
                <wp:lineTo x="19161" y="0"/>
                <wp:lineTo x="0" y="0"/>
              </wp:wrapPolygon>
            </wp:wrapThrough>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960" cy="7811135"/>
                    </a:xfrm>
                    <a:prstGeom prst="rect">
                      <a:avLst/>
                    </a:prstGeom>
                    <a:noFill/>
                    <a:ln>
                      <a:noFill/>
                    </a:ln>
                  </pic:spPr>
                </pic:pic>
              </a:graphicData>
            </a:graphic>
          </wp:anchor>
        </w:drawing>
      </w:r>
      <w:r w:rsidRPr="005F71DC">
        <w:rPr>
          <w:noProof/>
        </w:rPr>
        <w:pict>
          <v:shape id="Text Box 21" o:spid="_x0000_s1027" type="#_x0000_t202" style="position:absolute;margin-left:66pt;margin-top:201.35pt;width:423pt;height:138.85pt;z-index:252079104;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PMQ9UCAAAgBgAADgAAAGRycy9lMm9Eb2MueG1srFRNb9swDL0P2H8QdE9tp0nTGHUKN0WGAUVb&#10;rB16VmQpMaavSUrirNh/HyXbadrtsA672BRJUeTjIy8uGynQlllXa1Xg7CTFiCmqq1qtCvz1cTE4&#10;x8h5oioitGIF3jOHL2cfP1zsTM6Geq1FxSyCIMrlO1PgtfcmTxJH10wSd6INU2Dk2kri4WhXSWXJ&#10;DqJLkQzT9CzZaVsZqylzDrTXrRHPYnzOGfV3nDvmkSgw5Obj18bvMnyT2QXJV5aYdU27NMg/ZCFJ&#10;reDRQ6hr4gna2Pq3ULKmVjvN/QnVMtGc15TFGqCaLH1TzcOaGBZrAXCcOcDk/l9Yeru9t6iuCjzM&#10;MFJEQo8eWePRlW4QqACfnXE5uD0YcPQN6KHPvd6BMpTdcCvDHwpCYAek9wd0QzQKyvHpZJilYKJg&#10;yyZnp6fTcYiTvFw31vlPTEsUhAJbaF9ElWxvnG9de5fwmtKLWojYQqFeKSBmq2GRA+1tkkMqIAbP&#10;kFTsz/N8PBmWk/F0cFaOs8EoS88HZZkOB9eLMi3T0WI+HV39hCwkyUb5DphigGcBIkBiIciq60ow&#10;/11bJKGvSJxlSaQP2hIgaYQW0ocHIjR9ykloQwt3lPxesFCIUF8YhwZG1IMijg6bC9vGI5Qy5fuo&#10;0Tt4cQDuPRc7/whdhPQ9l9smwI34slb+cFnWStvY4jdpV9/6lHnrD2Ac1R1E3yybyNwDG5e62gNJ&#10;rW7H3Bm6qIFIN8T5e2JhroF8sKv8HXy40LsC607CaK3tjz/pgz/0FawYhe4X2H3fEMswEp8VDOI0&#10;G43CYomHEXAJDvbYsjy2qI2c69hlBNlFMfh70YvcavkEK60Mr4KJKApvF9j34ty32wtWImVlGZ1g&#10;lRjib9SDoYFAAeUwJo/NE7GmmyUPRLrV/UYh+ZuRan3DTaXLjde8jvMWcG5R7fCHNRRp2a3MsOeO&#10;z9HrZbHPfgEAAP//AwBQSwMEFAAGAAgAAAAhAP5cr7/gAAAACwEAAA8AAABkcnMvZG93bnJldi54&#10;bWxMj8FOwzAQRO9I/IO1SNyoTaiaNMSpAAGnVkDbA0c33iYR8TqK3Sb8PcsJjjM7mn1TrCbXiTMO&#10;ofWk4XamQCBV3rZUa9jvXm4yECEasqbzhBq+McCqvLwoTG79SB943sZacAmF3GhoYuxzKUPVoDNh&#10;5nskvh394ExkOdTSDmbkctfJRKmFdKYl/tCYHp8arL62J6cB15PbbbL0Ob49Hl/VZ/Y+rm2t9fXV&#10;9HAPIuIU/8Lwi8/oUDLTwZ/IBtGxvkt4S9QwV0kKghPLNGPnoGGRqTnIspD/N5Q/AAAA//8DAFBL&#10;AQItABQABgAIAAAAIQDkmcPA+wAAAOEBAAATAAAAAAAAAAAAAAAAAAAAAABbQ29udGVudF9UeXBl&#10;c10ueG1sUEsBAi0AFAAGAAgAAAAhACOyauHXAAAAlAEAAAsAAAAAAAAAAAAAAAAALAEAAF9yZWxz&#10;Ly5yZWxzUEsBAi0AFAAGAAgAAAAhAG9TzEPVAgAAIAYAAA4AAAAAAAAAAAAAAAAALAIAAGRycy9l&#10;Mm9Eb2MueG1sUEsBAi0AFAAGAAgAAAAhAP5cr7/gAAAACwEAAA8AAAAAAAAAAAAAAAAALQUAAGRy&#10;cy9kb3ducmV2LnhtbFBLBQYAAAAABAAEAPMAAAA6BgAAAAA=&#10;" filled="f" stroked="f">
            <v:textbox>
              <w:txbxContent>
                <w:p w:rsidR="004C2FE7" w:rsidRPr="00E36B07" w:rsidRDefault="004C2FE7">
                  <w:pPr>
                    <w:rPr>
                      <w:rFonts w:ascii="Helvetica" w:hAnsi="Helvetica"/>
                      <w:color w:val="FFFFFF" w:themeColor="background1"/>
                      <w:sz w:val="48"/>
                      <w:szCs w:val="48"/>
                    </w:rPr>
                  </w:pPr>
                  <w:r w:rsidRPr="00E36B07">
                    <w:rPr>
                      <w:rFonts w:ascii="Helvetica" w:hAnsi="Helvetica"/>
                      <w:color w:val="FFFFFF" w:themeColor="background1"/>
                      <w:sz w:val="48"/>
                      <w:szCs w:val="48"/>
                    </w:rPr>
                    <w:t>Com</w:t>
                  </w:r>
                  <w:r>
                    <w:rPr>
                      <w:rFonts w:ascii="Helvetica" w:hAnsi="Helvetica"/>
                      <w:color w:val="FFFFFF" w:themeColor="background1"/>
                      <w:sz w:val="48"/>
                      <w:szCs w:val="48"/>
                    </w:rPr>
                    <w:t>m</w:t>
                  </w:r>
                  <w:r w:rsidRPr="00E36B07">
                    <w:rPr>
                      <w:rFonts w:ascii="Helvetica" w:hAnsi="Helvetica"/>
                      <w:color w:val="FFFFFF" w:themeColor="background1"/>
                      <w:sz w:val="48"/>
                      <w:szCs w:val="48"/>
                    </w:rPr>
                    <w:t>unities In Schools surrounds students with a community of support, empowering them to stay in school and achieve in life.</w:t>
                  </w:r>
                </w:p>
              </w:txbxContent>
            </v:textbox>
            <w10:wrap type="through" anchorx="page" anchory="page"/>
          </v:shape>
        </w:pict>
      </w:r>
      <w:r w:rsidRPr="005F71DC">
        <w:rPr>
          <w:noProof/>
        </w:rPr>
        <w:pict>
          <v:shape id="Text Box 22" o:spid="_x0000_s1028" type="#_x0000_t202" style="position:absolute;margin-left:110pt;margin-top:420.05pt;width:467pt;height:180pt;z-index:252081152;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vZRtQCAAAgBgAADgAAAGRycy9lMm9Eb2MueG1srFRLb9swDL4P2H8QdE/9WNI2Rp3CTZFhQNEW&#10;a4eeFVlKjOk1SUmcDfvvo2Q7Tbsd1mEXmyIpivz4kReXrRRoy6xrtCpxdpJixBTVdaNWJf7yuBid&#10;Y+Q8UTURWrES75nDl7P37y52pmC5XmtRM4sgiHLFzpR47b0pksTRNZPEnWjDFBi5tpJ4ONpVUluy&#10;g+hSJHmaniY7bWtjNWXOgfa6M+JZjM85o/6Oc8c8EiWG3Hz82vhdhm8yuyDFyhKzbmifBvmHLCRp&#10;FDx6CHVNPEEb2/wWSjbUaqe5P6FaJprzhrJYA1STpa+qeVgTw2ItAI4zB5jc/wtLb7f3FjV1ifMc&#10;I0Uk9OiRtR5d6RaBCvDZGVeA24MBR9+CHvo86B0oQ9kttzL8oSAEdkB6f0A3RKOgnEw/pNMUTBRs&#10;eX5+msIB4ifP1411/iPTEgWhxBbaF1El2xvnO9fBJbym9KIRIrZQqBcKiNlpWORAd5sUkAqIwTMk&#10;FfvzYz45y6uzyXR0Wk2y0ThLz0dVleaj60WVVul4MZ+Or35CFpJk42IHTDHAswARILEQZNV3JZj/&#10;ri2S0BckzrIk0gdtCZA0QgvpwwMRmiHlJLShgztKfi9YKESoz4xDAyPqQRFHh82F7eIRSpnyQ9To&#10;Hbw4APeWi71/hC5C+pbLXRPgRnxZK3+4LBulbWzxq7Trr0PKvPMHMI7qDqJvl23H3IGNS13vgaRW&#10;d2PuDF00QKQb4vw9sTDXQD7YVf4OPlzoXYl1L2G01vb7n/TBH/oKVoxC90vsvm2IZRiJTwoGcZqN&#10;x2GxxMMYuAQHe2xZHlvURs517DKC7KIY/L0YRG61fIKVVoVXwUQUhbdL7Adx7rvtBSuRsqqKTrBK&#10;DPE36sHQQKCAchiTx/aJWNPPkgci3epho5Di1Uh1vuGm0tXGa97EeQs4d6j2+MMairTsV2bYc8fn&#10;6PW82Ge/AAAA//8DAFBLAwQUAAYACAAAACEAl2SHreAAAAANAQAADwAAAGRycy9kb3ducmV2Lnht&#10;bEyPQU/DMAyF70j8h8iTuLGk09iqrukECDhtgm0cOGaN11Y0TtVka/n3eCe42X5Pz9/L16NrxQX7&#10;0HjSkEwVCKTS24YqDZ+H1/sURIiGrGk9oYYfDLAubm9yk1k/0A4v+1gJDqGQGQ11jF0mZShrdCZM&#10;fYfE2sn3zkRe+0ra3gwc7lo5U2ohnWmIP9Smw+cay+/92WnAzegO23T5Et+fTm/qK/0YNrbS+m4y&#10;Pq5ARBzjnxmu+IwOBTMd/ZlsEK2GGcezVUM6VwmIqyN5mPPpyBNrCcgil/9bFL8AAAD//wMAUEsB&#10;Ai0AFAAGAAgAAAAhAOSZw8D7AAAA4QEAABMAAAAAAAAAAAAAAAAAAAAAAFtDb250ZW50X1R5cGVz&#10;XS54bWxQSwECLQAUAAYACAAAACEAI7Jq4dcAAACUAQAACwAAAAAAAAAAAAAAAAAsAQAAX3JlbHMv&#10;LnJlbHNQSwECLQAUAAYACAAAACEAW1vZRtQCAAAgBgAADgAAAAAAAAAAAAAAAAAsAgAAZHJzL2Uy&#10;b0RvYy54bWxQSwECLQAUAAYACAAAACEAl2SHreAAAAANAQAADwAAAAAAAAAAAAAAAAAsBQAAZHJz&#10;L2Rvd25yZXYueG1sUEsFBgAAAAAEAAQA8wAAADkGAAAAAA==&#10;" filled="f" stroked="f">
            <v:textbox>
              <w:txbxContent>
                <w:p w:rsidR="004C2FE7" w:rsidRPr="00E36B07" w:rsidRDefault="004C2FE7">
                  <w:pPr>
                    <w:rPr>
                      <w:rFonts w:ascii="Helvetica" w:hAnsi="Helvetica"/>
                      <w:color w:val="FFFFFF" w:themeColor="background1"/>
                      <w:sz w:val="48"/>
                      <w:szCs w:val="48"/>
                    </w:rPr>
                  </w:pPr>
                  <w:r w:rsidRPr="00E36B07">
                    <w:rPr>
                      <w:rFonts w:ascii="Helvetica" w:hAnsi="Helvetica"/>
                      <w:color w:val="FFFFFF" w:themeColor="background1"/>
                      <w:sz w:val="48"/>
                      <w:szCs w:val="48"/>
                    </w:rPr>
                    <w:t>Every child needs and deserves:</w:t>
                  </w:r>
                </w:p>
                <w:p w:rsidR="004C2FE7" w:rsidRDefault="004C2FE7">
                  <w:pPr>
                    <w:rPr>
                      <w:rFonts w:ascii="Helvetica" w:hAnsi="Helvetica"/>
                      <w:color w:val="FFFFFF" w:themeColor="background1"/>
                    </w:rPr>
                  </w:pP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one-one relationship with a caring adult</w:t>
                  </w: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safe place to learn and grow</w:t>
                  </w: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healthy start and a healthy future</w:t>
                  </w:r>
                </w:p>
                <w:p w:rsidR="004C2FE7" w:rsidRPr="00E36B07" w:rsidRDefault="004C2FE7" w:rsidP="00E36B07">
                  <w:pPr>
                    <w:pStyle w:val="ListParagraph"/>
                    <w:numPr>
                      <w:ilvl w:val="0"/>
                      <w:numId w:val="1"/>
                    </w:numPr>
                    <w:rPr>
                      <w:rFonts w:ascii="Helvetica" w:hAnsi="Helvetica"/>
                      <w:color w:val="FFFFFF" w:themeColor="background1"/>
                      <w:sz w:val="36"/>
                      <w:szCs w:val="36"/>
                    </w:rPr>
                  </w:pPr>
                  <w:r w:rsidRPr="00E36B07">
                    <w:rPr>
                      <w:rFonts w:ascii="Helvetica" w:hAnsi="Helvetica"/>
                      <w:color w:val="FFFFFF" w:themeColor="background1"/>
                      <w:sz w:val="36"/>
                      <w:szCs w:val="36"/>
                    </w:rPr>
                    <w:t>A marketable skill to use upon graduation</w:t>
                  </w:r>
                </w:p>
                <w:p w:rsidR="004C2FE7" w:rsidRPr="00E36B07" w:rsidRDefault="004C2FE7" w:rsidP="00E36B07">
                  <w:pPr>
                    <w:pStyle w:val="ListParagraph"/>
                    <w:numPr>
                      <w:ilvl w:val="0"/>
                      <w:numId w:val="1"/>
                    </w:numPr>
                    <w:rPr>
                      <w:rFonts w:ascii="Helvetica" w:hAnsi="Helvetica"/>
                      <w:color w:val="FFFFFF" w:themeColor="background1"/>
                      <w:sz w:val="36"/>
                      <w:szCs w:val="36"/>
                    </w:rPr>
                  </w:pPr>
                  <w:r>
                    <w:rPr>
                      <w:rFonts w:ascii="Helvetica" w:hAnsi="Helvetica"/>
                      <w:color w:val="FFFFFF" w:themeColor="background1"/>
                      <w:sz w:val="36"/>
                      <w:szCs w:val="36"/>
                    </w:rPr>
                    <w:t>A chance to giv</w:t>
                  </w:r>
                  <w:r w:rsidRPr="00E36B07">
                    <w:rPr>
                      <w:rFonts w:ascii="Helvetica" w:hAnsi="Helvetica"/>
                      <w:color w:val="FFFFFF" w:themeColor="background1"/>
                      <w:sz w:val="36"/>
                      <w:szCs w:val="36"/>
                    </w:rPr>
                    <w:t>e back to peers and community</w:t>
                  </w:r>
                </w:p>
              </w:txbxContent>
            </v:textbox>
            <w10:wrap type="through" anchorx="page" anchory="page"/>
          </v:shape>
        </w:pict>
      </w:r>
      <w:r w:rsidR="00F008A7">
        <w:br w:type="page"/>
      </w:r>
      <w:r w:rsidRPr="005F71DC">
        <w:rPr>
          <w:noProof/>
        </w:rPr>
        <w:pict>
          <v:shape id="Text Box 12" o:spid="_x0000_s1046" type="#_x0000_t202" style="position:absolute;margin-left:193.2pt;margin-top:149.55pt;width:372.15pt;height:56.65pt;z-index:251704320;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k5ZgUDAADFBgAADgAAAGRycy9lMm9Eb2MueG1stFVLb9swDL4P2H8QdHf9qBMnRp3CTeBhQNEW&#10;a4eeFUVOjMmSJimJu2H/fZQcp2m3wzpsF0ciP1J8fGQuLruWox3TppGiwPFZhBETVK4asS7w54cq&#10;mGBkLBErwqVgBX5iBl/O3r+72KucJXIj+YppBE6EyfeqwBtrVR6Ghm5YS8yZVEyAspa6JRaueh2u&#10;NNmD95aHSRSNw73UK6UlZcaAdNEr8cz7r2tG7W1dG2YRLzDEZv1X++/SfcPZBcnXmqhNQw9hkL+I&#10;oiWNgEePrhbEErTVzS+u2oZqaWRtz6hsQ1nXDWU+B8gmjl5lc78hivlcoDhGHctk/p1berO706hZ&#10;Qe8SjARpoUcPrLPoSnYIRFCfvTI5wO4VAG0HcsAOcgNCl3ZX69b9QkII9FDpp2N1nTcKwjRLxufR&#10;CCMKuiyepqORcxM+Wytt7AcmW+QOBdbQPV9Usrs2tocOEPeYkFXDue8gFy8E4LOXME+B3prkEAkc&#10;HdLF5NvzvSrLZLw4XwSLyTQL0iVLgkkVpcFVmY7ieZZV8SL7AVG0JE5zxQllPWcrTtaHhjjVn3Wk&#10;JfQFf+M49MxBOwL89FWF0CG4lzHOR1lSZqNpMC5HcZDG0SQoyygJFlUZlVFazafp1THGPZBZwSi4&#10;LkKz/necfby+rKFjSs8If7JPnLlEuPjEauCYJ4YT+Olmc677vAmlTNghe492qBqa+xbDA96Xzrf9&#10;LcY9UcDCvyyFPRq3jZDa0/BV2KsvQ8h1jwcun+TtjrZbdn640mFglnL1BHOkZb+JjKJVA2S/Jsbe&#10;EQ2rB0YH1qm9hU/N5b7A8nDCaCP1t9/JHR74B1qMXPcLbL5uiWYY8Y8CdsU0TlO3+/wlBS7BRZ9q&#10;lqcasW3n0rMRQXT+6PCWD8day/YRtm7pXgUVERTeLjC1erjMbb9iYW9TVpYeBvtOEXst7hV1VHd1&#10;dsP80D0SrQ4Tb4GzN3JYeyR/Nfg91lkKWW6trBu/FVyl+7oeOgC70u+Vw153y/j07lHP/z6znwAA&#10;AP//AwBQSwMEFAAGAAgAAAAhACXtyPDiAAAADAEAAA8AAABkcnMvZG93bnJldi54bWxMj8FOwzAQ&#10;RO9I/IO1SNyo7RJFTRqnAqQeUBEVpQeObuzagXgdxW6a/j3uCW472tHMm2o1uY6MegitRwF8xoBo&#10;bLxq0QjYf64fFkBClKhk51ELuOgAq/r2ppKl8mf80OMuGpJCMJRSgI2xLykNjdVOhpnvNabf0Q9O&#10;xiQHQ9UgzyncdXTOWE6dbDE1WNnrF6ubn93JCcDcfLHvy/O6sK/7N/O+2dINjkLc301PSyBRT/HP&#10;DFf8hA51Yjr4E6pAOgGPRZ7QYzpYVgC5OnjGOZCDgIwv5kDriv4fUf8CAAD//wMAUEsBAi0AFAAG&#10;AAgAAAAhAOSZw8D7AAAA4QEAABMAAAAAAAAAAAAAAAAAAAAAAFtDb250ZW50X1R5cGVzXS54bWxQ&#10;SwECLQAUAAYACAAAACEAI7Jq4dcAAACUAQAACwAAAAAAAAAAAAAAAAAsAQAAX3JlbHMvLnJlbHNQ&#10;SwECLQAUAAYACAAAACEADRk5ZgUDAADFBgAADgAAAAAAAAAAAAAAAAAsAgAAZHJzL2Uyb0RvYy54&#10;bWxQSwECLQAUAAYACAAAACEAJe3I8OIAAAAMAQAADwAAAAAAAAAAAAAAAABdBQAAZHJzL2Rvd25y&#10;ZXYueG1sUEsFBgAAAAAEAAQA8wAAAGwGAAAAAA==&#10;" filled="f" stroked="f">
            <v:stroke o:forcedash="t"/>
            <v:textbox>
              <w:txbxContent>
                <w:p w:rsidR="004C2FE7" w:rsidRDefault="004C2FE7" w:rsidP="00B7571F">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Jim Purcell, President and CEO </w:t>
                  </w:r>
                </w:p>
                <w:p w:rsidR="004C2FE7" w:rsidRPr="005940D0" w:rsidRDefault="004C2FE7" w:rsidP="00B7571F">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Communities In Schools of Delaware</w:t>
                  </w:r>
                </w:p>
              </w:txbxContent>
            </v:textbox>
            <w10:wrap type="through" anchorx="page" anchory="page"/>
          </v:shape>
        </w:pict>
      </w:r>
      <w:r w:rsidRPr="005F71DC">
        <w:rPr>
          <w:noProof/>
          <w:lang w:eastAsia="zh-TW"/>
        </w:rPr>
        <w:pict>
          <v:shape id="_x0000_s1156" type="#_x0000_t202" style="position:absolute;margin-left:177pt;margin-top:198.75pt;width:372.15pt;height:305.75pt;z-index:252135424;mso-height-percent:200;mso-height-percent:200;mso-width-relative:margin;mso-height-relative:margin">
            <v:textbox style="mso-fit-shape-to-text:t">
              <w:txbxContent>
                <w:p w:rsidR="004C2FE7" w:rsidRPr="00DF4732" w:rsidRDefault="006B2901" w:rsidP="00DF4732">
                  <w:pPr>
                    <w:pStyle w:val="NoSpacing"/>
                    <w:rPr>
                      <w:rFonts w:ascii="Times New Roman" w:hAnsi="Times New Roman" w:cs="Times New Roman"/>
                    </w:rPr>
                  </w:pPr>
                  <w:r>
                    <w:rPr>
                      <w:rFonts w:ascii="Times New Roman" w:hAnsi="Times New Roman" w:cs="Times New Roman"/>
                    </w:rPr>
                    <w:t>I</w:t>
                  </w:r>
                  <w:r w:rsidR="004C2FE7" w:rsidRPr="00DF4732">
                    <w:rPr>
                      <w:rFonts w:ascii="Times New Roman" w:hAnsi="Times New Roman" w:cs="Times New Roman"/>
                    </w:rPr>
                    <w:t>n education</w:t>
                  </w:r>
                  <w:r>
                    <w:rPr>
                      <w:rFonts w:ascii="Times New Roman" w:hAnsi="Times New Roman" w:cs="Times New Roman"/>
                    </w:rPr>
                    <w:t>,</w:t>
                  </w:r>
                  <w:r w:rsidR="004C2FE7" w:rsidRPr="00DF4732">
                    <w:rPr>
                      <w:rFonts w:ascii="Times New Roman" w:hAnsi="Times New Roman" w:cs="Times New Roman"/>
                    </w:rPr>
                    <w:t xml:space="preserve"> the importance of standards, assessments, effective data</w:t>
                  </w:r>
                  <w:r>
                    <w:rPr>
                      <w:rFonts w:ascii="Times New Roman" w:hAnsi="Times New Roman" w:cs="Times New Roman"/>
                    </w:rPr>
                    <w:t>,</w:t>
                  </w:r>
                  <w:r w:rsidR="004C2FE7" w:rsidRPr="00DF4732">
                    <w:rPr>
                      <w:rFonts w:ascii="Times New Roman" w:hAnsi="Times New Roman" w:cs="Times New Roman"/>
                    </w:rPr>
                    <w:t xml:space="preserve"> qualified teachers</w:t>
                  </w:r>
                  <w:r>
                    <w:rPr>
                      <w:rFonts w:ascii="Times New Roman" w:hAnsi="Times New Roman" w:cs="Times New Roman"/>
                    </w:rPr>
                    <w:t>,</w:t>
                  </w:r>
                  <w:r w:rsidR="004C2FE7" w:rsidRPr="00DF4732">
                    <w:rPr>
                      <w:rFonts w:ascii="Times New Roman" w:hAnsi="Times New Roman" w:cs="Times New Roman"/>
                    </w:rPr>
                    <w:t xml:space="preserve"> and good leadership</w:t>
                  </w:r>
                  <w:r>
                    <w:rPr>
                      <w:rFonts w:ascii="Times New Roman" w:hAnsi="Times New Roman" w:cs="Times New Roman"/>
                    </w:rPr>
                    <w:t xml:space="preserve"> dominates the conversation</w:t>
                  </w:r>
                  <w:r w:rsidR="004C2FE7" w:rsidRPr="00DF4732">
                    <w:rPr>
                      <w:rFonts w:ascii="Times New Roman" w:hAnsi="Times New Roman" w:cs="Times New Roman"/>
                    </w:rPr>
                    <w:t>. Indeed, these are critical and necessary co</w:t>
                  </w:r>
                  <w:r>
                    <w:rPr>
                      <w:rFonts w:ascii="Times New Roman" w:hAnsi="Times New Roman" w:cs="Times New Roman"/>
                    </w:rPr>
                    <w:t>mponents of quality education.  H</w:t>
                  </w:r>
                  <w:r w:rsidR="004C2FE7" w:rsidRPr="00DF4732">
                    <w:rPr>
                      <w:rFonts w:ascii="Times New Roman" w:hAnsi="Times New Roman" w:cs="Times New Roman"/>
                    </w:rPr>
                    <w:t xml:space="preserve">owever, they are not sufficient to ensure success for all students. The culture of our community has changed in the last 30 years and children and their families face many diversions and obstacles to being successful and engaged in school. Many of our reform efforts haven’t taken into consideration how important social and economic factors create strain on our educational system. A child who is disengaged or troubled will not improve solely because standards are higher or assessments are better. We know children must be healthy, safe, engaged, supported and academically challenged in order to be successful. Common sense and extensive research tell us hungry kids can’t learn, scared kids can’t think, and bored kids don’t thrive. We need to put students and their families at the center </w:t>
                  </w:r>
                  <w:r>
                    <w:rPr>
                      <w:rFonts w:ascii="Times New Roman" w:hAnsi="Times New Roman" w:cs="Times New Roman"/>
                    </w:rPr>
                    <w:t xml:space="preserve">of focus </w:t>
                  </w:r>
                  <w:r w:rsidR="004C2FE7" w:rsidRPr="00DF4732">
                    <w:rPr>
                      <w:rFonts w:ascii="Times New Roman" w:hAnsi="Times New Roman" w:cs="Times New Roman"/>
                    </w:rPr>
                    <w:t>and align the resources we have with their individual</w:t>
                  </w:r>
                  <w:r>
                    <w:rPr>
                      <w:rFonts w:ascii="Times New Roman" w:hAnsi="Times New Roman" w:cs="Times New Roman"/>
                    </w:rPr>
                    <w:t>ized</w:t>
                  </w:r>
                  <w:r w:rsidR="004C2FE7" w:rsidRPr="00DF4732">
                    <w:rPr>
                      <w:rFonts w:ascii="Times New Roman" w:hAnsi="Times New Roman" w:cs="Times New Roman"/>
                    </w:rPr>
                    <w:t xml:space="preserve"> needs. The inclusion of parents and support from the community (</w:t>
                  </w:r>
                  <w:r>
                    <w:rPr>
                      <w:rFonts w:ascii="Times New Roman" w:hAnsi="Times New Roman" w:cs="Times New Roman"/>
                    </w:rPr>
                    <w:t xml:space="preserve">e.g. mentoring, health, safety programs, </w:t>
                  </w:r>
                  <w:r w:rsidR="004C2FE7" w:rsidRPr="00DF4732">
                    <w:rPr>
                      <w:rFonts w:ascii="Times New Roman" w:hAnsi="Times New Roman" w:cs="Times New Roman"/>
                    </w:rPr>
                    <w:t>needs and resources) raises the achievement level and success of the student. Schools can’t do this work alone. Every corner of our community must help educate and support the</w:t>
                  </w:r>
                  <w:r>
                    <w:rPr>
                      <w:rFonts w:ascii="Times New Roman" w:hAnsi="Times New Roman" w:cs="Times New Roman"/>
                    </w:rPr>
                    <w:t xml:space="preserve"> </w:t>
                  </w:r>
                  <w:r w:rsidR="004C2FE7" w:rsidRPr="00DF4732">
                    <w:rPr>
                      <w:rFonts w:ascii="Times New Roman" w:hAnsi="Times New Roman" w:cs="Times New Roman"/>
                    </w:rPr>
                    <w:t>whole child.</w:t>
                  </w:r>
                </w:p>
                <w:p w:rsidR="004C2FE7" w:rsidRPr="00DF4732" w:rsidRDefault="004C2FE7" w:rsidP="00DF4732">
                  <w:pPr>
                    <w:pStyle w:val="NoSpacing"/>
                    <w:rPr>
                      <w:rFonts w:ascii="Times New Roman" w:hAnsi="Times New Roman" w:cs="Times New Roman"/>
                    </w:rPr>
                  </w:pPr>
                </w:p>
                <w:p w:rsidR="004C2FE7" w:rsidRDefault="004C2FE7" w:rsidP="00DF4732">
                  <w:pPr>
                    <w:rPr>
                      <w:rFonts w:ascii="Times New Roman" w:hAnsi="Times New Roman" w:cs="Times New Roman"/>
                      <w:sz w:val="22"/>
                      <w:szCs w:val="22"/>
                    </w:rPr>
                  </w:pPr>
                  <w:r w:rsidRPr="00DF4732">
                    <w:rPr>
                      <w:rFonts w:ascii="Times New Roman" w:hAnsi="Times New Roman" w:cs="Times New Roman"/>
                      <w:sz w:val="22"/>
                      <w:szCs w:val="22"/>
                    </w:rPr>
                    <w:t xml:space="preserve">A solution to bridging the gap between the community and the school house can be remedied by the use of a school-based integrated services approach. </w:t>
                  </w:r>
                  <w:r w:rsidRPr="00DF4732">
                    <w:rPr>
                      <w:rFonts w:ascii="Times New Roman" w:eastAsia="Calibri" w:hAnsi="Times New Roman" w:cs="Times New Roman"/>
                      <w:color w:val="000000"/>
                      <w:sz w:val="22"/>
                      <w:szCs w:val="22"/>
                    </w:rPr>
                    <w:t xml:space="preserve">Communities </w:t>
                  </w:r>
                  <w:proofErr w:type="gramStart"/>
                  <w:r w:rsidRPr="00DF4732">
                    <w:rPr>
                      <w:rFonts w:ascii="Times New Roman" w:eastAsia="Calibri" w:hAnsi="Times New Roman" w:cs="Times New Roman"/>
                      <w:color w:val="000000"/>
                      <w:sz w:val="22"/>
                      <w:szCs w:val="22"/>
                    </w:rPr>
                    <w:t>In</w:t>
                  </w:r>
                  <w:proofErr w:type="gramEnd"/>
                  <w:r w:rsidRPr="00DF4732">
                    <w:rPr>
                      <w:rFonts w:ascii="Times New Roman" w:eastAsia="Calibri" w:hAnsi="Times New Roman" w:cs="Times New Roman"/>
                      <w:color w:val="000000"/>
                      <w:sz w:val="22"/>
                      <w:szCs w:val="22"/>
                    </w:rPr>
                    <w:t xml:space="preserve"> Schools</w:t>
                  </w:r>
                  <w:r w:rsidRPr="00DF4732">
                    <w:rPr>
                      <w:rFonts w:ascii="Times New Roman" w:hAnsi="Times New Roman" w:cs="Times New Roman"/>
                      <w:color w:val="000000"/>
                      <w:sz w:val="22"/>
                      <w:szCs w:val="22"/>
                    </w:rPr>
                    <w:t xml:space="preserve"> (CIS), a national and Delaware based non-profit,</w:t>
                  </w:r>
                  <w:r w:rsidR="006B2901">
                    <w:rPr>
                      <w:rFonts w:ascii="Times New Roman" w:eastAsia="Calibri" w:hAnsi="Times New Roman" w:cs="Times New Roman"/>
                      <w:color w:val="000000"/>
                      <w:sz w:val="22"/>
                      <w:szCs w:val="22"/>
                    </w:rPr>
                    <w:t xml:space="preserve"> positions a dedicated</w:t>
                  </w:r>
                  <w:r w:rsidRPr="00DF4732">
                    <w:rPr>
                      <w:rFonts w:ascii="Times New Roman" w:eastAsia="Calibri" w:hAnsi="Times New Roman" w:cs="Times New Roman"/>
                      <w:color w:val="000000"/>
                      <w:sz w:val="22"/>
                      <w:szCs w:val="22"/>
                    </w:rPr>
                    <w:t xml:space="preserve"> site coordinator inside partner schools.  In this pivotal role, the coordinator works with school staff to identify st</w:t>
                  </w:r>
                  <w:r w:rsidRPr="00DF4732">
                    <w:rPr>
                      <w:rFonts w:ascii="Times New Roman" w:hAnsi="Times New Roman" w:cs="Times New Roman"/>
                      <w:color w:val="000000"/>
                      <w:sz w:val="22"/>
                      <w:szCs w:val="22"/>
                    </w:rPr>
                    <w:t>udents at risk</w:t>
                  </w:r>
                  <w:r w:rsidRPr="00DF4732">
                    <w:rPr>
                      <w:rFonts w:ascii="Times New Roman" w:eastAsia="Calibri" w:hAnsi="Times New Roman" w:cs="Times New Roman"/>
                      <w:color w:val="000000"/>
                      <w:sz w:val="22"/>
                      <w:szCs w:val="22"/>
                    </w:rPr>
                    <w:t>.  He or she assesses school and student needs and establishes relationships with local businesses, social service agencies, health care providers, and parent and volunteer organizations to harness needed resources.  Whether it’s tutoring, eyeglasses, or just a safe place to be after school, when these needs are met, students can concentrate on learning.  With a largely volunteer base, Communities In Schools is cost-efficient, and the model is adaptable to urban, rural or suburban communities.</w:t>
                  </w:r>
                  <w:r w:rsidRPr="00DF4732">
                    <w:rPr>
                      <w:rFonts w:ascii="Times New Roman" w:hAnsi="Times New Roman" w:cs="Times New Roman"/>
                      <w:color w:val="000000"/>
                      <w:sz w:val="22"/>
                      <w:szCs w:val="22"/>
                    </w:rPr>
                    <w:t xml:space="preserve">  </w:t>
                  </w:r>
                </w:p>
                <w:p w:rsidR="004C2FE7" w:rsidRDefault="004C2FE7" w:rsidP="00DF4732">
                  <w:pPr>
                    <w:rPr>
                      <w:rFonts w:ascii="Times New Roman" w:hAnsi="Times New Roman" w:cs="Times New Roman"/>
                      <w:sz w:val="22"/>
                      <w:szCs w:val="22"/>
                    </w:rPr>
                  </w:pPr>
                </w:p>
                <w:p w:rsidR="004C2FE7" w:rsidRPr="00DF4732" w:rsidRDefault="004C2FE7" w:rsidP="00DF4732">
                  <w:pPr>
                    <w:rPr>
                      <w:rFonts w:ascii="Times New Roman" w:hAnsi="Times New Roman" w:cs="Times New Roman"/>
                      <w:sz w:val="22"/>
                      <w:szCs w:val="22"/>
                    </w:rPr>
                  </w:pPr>
                  <w:r>
                    <w:rPr>
                      <w:rFonts w:ascii="Times New Roman" w:hAnsi="Times New Roman" w:cs="Times New Roman"/>
                      <w:sz w:val="22"/>
                      <w:szCs w:val="22"/>
                    </w:rPr>
                    <w:t>We’re proud of the collaborations and funding efforts in the last year and look to improve on our efforts in the years to come. Many thanks to our staff, volunteers and supporters who help put Communities In Schools in a position to help so many students and families across Delaware.</w:t>
                  </w:r>
                </w:p>
                <w:p w:rsidR="004C2FE7" w:rsidRDefault="004C2FE7" w:rsidP="00DF4732">
                  <w:pPr>
                    <w:pStyle w:val="NoSpacing"/>
                  </w:pPr>
                </w:p>
                <w:p w:rsidR="004C2FE7" w:rsidRPr="00DF4732" w:rsidRDefault="004C2FE7" w:rsidP="00DF4732"/>
              </w:txbxContent>
            </v:textbox>
          </v:shape>
        </w:pict>
      </w:r>
      <w:r w:rsidR="008D63CB">
        <w:rPr>
          <w:noProof/>
        </w:rPr>
        <w:drawing>
          <wp:anchor distT="0" distB="0" distL="114300" distR="114300" simplePos="0" relativeHeight="251931648" behindDoc="0" locked="0" layoutInCell="1" allowOverlap="1">
            <wp:simplePos x="0" y="0"/>
            <wp:positionH relativeFrom="page">
              <wp:posOffset>266700</wp:posOffset>
            </wp:positionH>
            <wp:positionV relativeFrom="page">
              <wp:posOffset>2047875</wp:posOffset>
            </wp:positionV>
            <wp:extent cx="2067560" cy="1381125"/>
            <wp:effectExtent l="19050" t="0" r="8890" b="0"/>
            <wp:wrapThrough wrapText="bothSides">
              <wp:wrapPolygon edited="0">
                <wp:start x="-199" y="0"/>
                <wp:lineTo x="-199" y="21451"/>
                <wp:lineTo x="21693" y="21451"/>
                <wp:lineTo x="21693" y="0"/>
                <wp:lineTo x="-199" y="0"/>
              </wp:wrapPolygon>
            </wp:wrapThrough>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5" cstate="print"/>
                    <a:stretch>
                      <a:fillRect/>
                    </a:stretch>
                  </pic:blipFill>
                  <pic:spPr bwMode="auto">
                    <a:xfrm>
                      <a:off x="0" y="0"/>
                      <a:ext cx="2067560" cy="1381125"/>
                    </a:xfrm>
                    <a:prstGeom prst="rect">
                      <a:avLst/>
                    </a:prstGeom>
                    <a:noFill/>
                    <a:ln>
                      <a:noFill/>
                    </a:ln>
                  </pic:spPr>
                </pic:pic>
              </a:graphicData>
            </a:graphic>
          </wp:anchor>
        </w:drawing>
      </w:r>
      <w:r w:rsidR="009C6D8F">
        <w:rPr>
          <w:noProof/>
        </w:rPr>
        <w:drawing>
          <wp:anchor distT="0" distB="0" distL="114300" distR="114300" simplePos="0" relativeHeight="251701248" behindDoc="0" locked="0" layoutInCell="1" allowOverlap="1">
            <wp:simplePos x="0" y="0"/>
            <wp:positionH relativeFrom="page">
              <wp:posOffset>228600</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987BDD">
        <w:rPr>
          <w:noProof/>
        </w:rPr>
        <w:drawing>
          <wp:anchor distT="0" distB="0" distL="114300" distR="114300" simplePos="0" relativeHeight="251698176" behindDoc="0" locked="0" layoutInCell="1" allowOverlap="1">
            <wp:simplePos x="0" y="0"/>
            <wp:positionH relativeFrom="page">
              <wp:posOffset>637540</wp:posOffset>
            </wp:positionH>
            <wp:positionV relativeFrom="page">
              <wp:posOffset>1804035</wp:posOffset>
            </wp:positionV>
            <wp:extent cx="314960" cy="8025765"/>
            <wp:effectExtent l="0" t="0" r="0" b="635"/>
            <wp:wrapThrough wrapText="bothSides">
              <wp:wrapPolygon edited="0">
                <wp:start x="0" y="0"/>
                <wp:lineTo x="0" y="21533"/>
                <wp:lineTo x="19161" y="21533"/>
                <wp:lineTo x="19161" y="0"/>
                <wp:lineTo x="0" y="0"/>
              </wp:wrapPolygon>
            </wp:wrapThrough>
            <wp:docPr id="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960" cy="8025765"/>
                    </a:xfrm>
                    <a:prstGeom prst="rect">
                      <a:avLst/>
                    </a:prstGeom>
                    <a:noFill/>
                    <a:ln>
                      <a:noFill/>
                    </a:ln>
                  </pic:spPr>
                </pic:pic>
              </a:graphicData>
            </a:graphic>
          </wp:anchor>
        </w:drawing>
      </w:r>
      <w:r w:rsidRPr="005F71DC">
        <w:rPr>
          <w:noProof/>
        </w:rPr>
        <w:pict>
          <v:shape id="Text Box 26" o:spid="_x0000_s1047" type="#_x0000_t202" style="position:absolute;margin-left:36pt;margin-top:104.5pt;width:427.2pt;height:37.55pt;z-index:252085248;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1TTI9ICAAAfBgAADgAAAGRycy9lMm9Eb2MueG1srFRNb9swDL0P2H8QdE9tB06aGnUKN0WGAUVX&#10;rB16VmQpMaavSUribNh/HyXbadrtsA67yDRJUeTjIy+vWinQjlnXaFXi7CzFiCmq60atS/zlcTma&#10;YeQ8UTURWrESH5jDV/P37y73pmBjvdGiZhZBEOWKvSnxxntTJImjGyaJO9OGKTBybSXx8GvXSW3J&#10;HqJLkYzTdJrsta2N1ZQ5B9qbzojnMT7njPpPnDvmkSgx5ObjaeO5CmcyvyTF2hKzaWifBvmHLCRp&#10;FDx6DHVDPEFb2/wWSjbUaqe5P6NaJprzhrJYA1STpa+qedgQw2ItAI4zR5jc/wtL73b3FjV1icdT&#10;jBSR0KNH1np0rVsEKsBnb1wBbg8GHH0LeujzoHegDGW33MrwhYIQ2AHpwxHdEI2CcpKPJ3kOJgq2&#10;/Hw6m01CmOT5trHOf2BaoiCU2EL3Iqhkd+t85zq4hMeUXjZCxA4K9UIBMTsNixTobpMCMgExeIac&#10;Ynt+LCbn4+p8cjGaVpNslGfpbFRV6Xh0s6zSKs2Xi4v8+idkIUmWF3sgigGaBYQAiKUg674pwfx3&#10;XZGEvuBwliWRPWhHgKMRWUgfHojQDCknoQsd2lHyB8FCIUJ9Zhz6F0EPijg5bCFsF49QypQfokbv&#10;4MUBuLdc7P0jdBHSt1zumgA34sta+eNl2ShtY4tfpV1/HVLmnT+AcVJ3EH27aiNxI4uCZqXrA3DU&#10;6m7KnaHLBoh0S5y/JxbGGrgHq8p/goMLvS+x7iWMNtp+/5M++ENfwYpR6H6J3bctsQwj8VHBHF5k&#10;kdI+/uTAJXjDnlpWpxa1lQsdu4wguygGfy8GkVstn2CjVeFVMBFF4e0S+0Fc+G55wUakrKqiE2wS&#10;Q/ytejA0ECigHMbksX0i1vSz5IFId3pYKKR4NVKdb7ipdLX1mjdx3p5R7fGHLRRp2W/MsOZO/6PX&#10;816f/wIAAP//AwBQSwMEFAAGAAgAAAAhAMR8S1TgAAAACgEAAA8AAABkcnMvZG93bnJldi54bWxM&#10;j81OwzAQhO9IvIO1SNyo3ahq0xCnAgSciugPB45uvE0i4nUUu014+25PcNvdGc1+k69G14oz9qHx&#10;pGE6USCQSm8bqjR87d8eUhAhGrKm9YQafjHAqri9yU1m/UBbPO9iJTiEQmY01DF2mZShrNGZMPEd&#10;EmtH3zsTee0raXszcLhrZaLUXDrTEH+oTYcvNZY/u5PTgOvR7T/SxWv8fD6+q+90M6xtpfX93fj0&#10;CCLiGP/McMVndCiY6eBPZINoNSwSrhI1JGrJAxuWyXwG4sCXdDYFWeTyf4XiAgAA//8DAFBLAQIt&#10;ABQABgAIAAAAIQDkmcPA+wAAAOEBAAATAAAAAAAAAAAAAAAAAAAAAABbQ29udGVudF9UeXBlc10u&#10;eG1sUEsBAi0AFAAGAAgAAAAhACOyauHXAAAAlAEAAAsAAAAAAAAAAAAAAAAALAEAAF9yZWxzLy5y&#10;ZWxzUEsBAi0AFAAGAAgAAAAhAM9U0yPSAgAAHwYAAA4AAAAAAAAAAAAAAAAALAIAAGRycy9lMm9E&#10;b2MueG1sUEsBAi0AFAAGAAgAAAAhAMR8S1TgAAAACgEAAA8AAAAAAAAAAAAAAAAAKgUAAGRycy9k&#10;b3ducmV2LnhtbFBLBQYAAAAABAAEAPMAAAA3BgAAAAA=&#10;" filled="f" stroked="f">
            <v:textbox>
              <w:txbxContent>
                <w:p w:rsidR="004C2FE7" w:rsidRPr="00D023BC" w:rsidRDefault="004C2FE7">
                  <w:pPr>
                    <w:rPr>
                      <w:rFonts w:ascii="Helvetica" w:hAnsi="Helvetica"/>
                      <w:color w:val="FFFFFF" w:themeColor="background1"/>
                      <w:sz w:val="48"/>
                      <w:szCs w:val="48"/>
                    </w:rPr>
                  </w:pPr>
                  <w:r w:rsidRPr="00D023BC">
                    <w:rPr>
                      <w:rFonts w:ascii="Helvetica" w:hAnsi="Helvetica"/>
                      <w:color w:val="FFFFFF" w:themeColor="background1"/>
                      <w:sz w:val="48"/>
                      <w:szCs w:val="48"/>
                    </w:rPr>
                    <w:t>&gt;&gt; Le</w:t>
                  </w:r>
                  <w:r>
                    <w:rPr>
                      <w:rFonts w:ascii="Helvetica" w:hAnsi="Helvetica"/>
                      <w:color w:val="FFFFFF" w:themeColor="background1"/>
                      <w:sz w:val="48"/>
                      <w:szCs w:val="48"/>
                    </w:rPr>
                    <w:t>tter from the President</w:t>
                  </w:r>
                </w:p>
              </w:txbxContent>
            </v:textbox>
            <w10:wrap type="through" anchorx="page" anchory="page"/>
          </v:shape>
        </w:pict>
      </w:r>
      <w:r w:rsidR="001D4650">
        <w:br w:type="page"/>
      </w:r>
      <w:r w:rsidRPr="005F71DC">
        <w:rPr>
          <w:noProof/>
        </w:rPr>
        <w:pict>
          <v:shape id="Text Box 279" o:spid="_x0000_s1048" type="#_x0000_t202" style="position:absolute;margin-left:48pt;margin-top:104.5pt;width:427.2pt;height:37.55pt;z-index:252122112;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NN1dQCAAAhBgAADgAAAGRycy9lMm9Eb2MueG1srFRLb9swDL4P2H8QdE9tB87LqFO4KTIMKLpi&#10;7dCzIkuJMb0mKYmzYf99lBynabfDOuwi0yRFkR8/8vKqlQLtmHWNViXOLlKMmKK6btS6xF8el4Mp&#10;Rs4TVROhFSvxgTl8NX//7nJvCjbUGy1qZhEEUa7YmxJvvDdFkji6YZK4C22YAiPXVhIPv3ad1Jbs&#10;IboUyTBNx8le29pYTZlzoL3pjHge43POqP/EuWMeiRJDbj6eNp6rcCbzS1KsLTGbhh7TIP+QhSSN&#10;gkdPoW6IJ2hrm99CyYZa7TT3F1TLRHPeUBZrgGqy9FU1DxtiWKwFwHHmBJP7f2Hp3e7eoqYu8XAy&#10;w0gRCU16ZK1H17pFQQcI7Y0rwPHBgKtvwQCd7vUOlKHwllsZvlASAjtgfTjhG8JRUI7y4SjPwUTB&#10;lk/G0+kohEmebxvr/AemJQpCiS30L8JKdrfOd669S3hM6WUjROyhUC8UELPTsEiC7jYpIBMQg2fI&#10;KTbox2I0GVaT0WwwrkbZIM/S6aCq0uHgZlmlVZovF7P8+idkIUmWF3ugigGiBYgAiKUg62Nbgvnv&#10;+iIJfcHiLEsif9COAEsjspA+PBCh6VNOQhc6tKPkD4KFQoT6zDh0MIIeFHF22ELYLh6hlCnfR43e&#10;wYsDcG+5ePSP0EVI33K5awLciC9r5U+XZaO0jS1+lXb9tU+Zd/4AxlndQfTtqo3UHfdkXOn6ABy1&#10;uptzZ+iyASLdEufviYXBBu7BsvKf4OBC70usjxJGG22//0kf/KGvYMUodL/E7tuWWIaR+KhgEmdZ&#10;pLSPPzlwCd6w55bVuUVt5ULHLiPILorB34te5FbLJ9hpVXgVTERReLvEvhcXvltfsBMpq6roBLvE&#10;EH+rHgwNBAoohzF5bJ+INcdZ8kCkO92vFFK8GqnON9xUutp6zZs4bwHnDtUj/rCHIi2POzMsuvP/&#10;6PW82ee/AAAA//8DAFBLAwQUAAYACAAAACEA2STHteAAAAAKAQAADwAAAGRycy9kb3ducmV2Lnht&#10;bEyPQU/DMAyF70j8h8hI3FiyaWxtaToNBJyGGBsHjlnjtdUap2qytfx7zAlutt/T8/fy1ehaccE+&#10;NJ40TCcKBFLpbUOVhs/9y10CIkRD1rSeUMM3BlgV11e5yawf6AMvu1gJDqGQGQ11jF0mZShrdCZM&#10;fIfE2tH3zkRe+0ra3gwc7lo5U2ohnWmIP9Smw6cay9Pu7DTgZnT7t2T5HN8fj6/qK9kOG1tpfXsz&#10;rh9ARBzjnxl+8RkdCmY6+DPZIFoN6YKrRA0zlfLAhvRezUEc+JLMpyCLXP6vUPwAAAD//wMAUEsB&#10;Ai0AFAAGAAgAAAAhAOSZw8D7AAAA4QEAABMAAAAAAAAAAAAAAAAAAAAAAFtDb250ZW50X1R5cGVz&#10;XS54bWxQSwECLQAUAAYACAAAACEAI7Jq4dcAAACUAQAACwAAAAAAAAAAAAAAAAAsAQAAX3JlbHMv&#10;LnJlbHNQSwECLQAUAAYACAAAACEAR8NN1dQCAAAhBgAADgAAAAAAAAAAAAAAAAAsAgAAZHJzL2Uy&#10;b0RvYy54bWxQSwECLQAUAAYACAAAACEA2STHteAAAAAKAQAADwAAAAAAAAAAAAAAAAAsBQAAZHJz&#10;L2Rvd25yZXYueG1sUEsFBgAAAAAEAAQA8wAAADkGAAAAAA==&#10;" filled="f" stroked="f">
            <v:textbox>
              <w:txbxContent>
                <w:p w:rsidR="004C2FE7" w:rsidRPr="00D023BC" w:rsidRDefault="004C2FE7" w:rsidP="00880848">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Our Model</w:t>
                  </w:r>
                </w:p>
              </w:txbxContent>
            </v:textbox>
            <w10:wrap type="through" anchorx="page" anchory="page"/>
          </v:shape>
        </w:pict>
      </w:r>
      <w:r w:rsidR="009C6D8F">
        <w:rPr>
          <w:noProof/>
        </w:rPr>
        <w:drawing>
          <wp:anchor distT="0" distB="0" distL="114300" distR="114300" simplePos="0" relativeHeight="251707392" behindDoc="0" locked="0" layoutInCell="1" allowOverlap="1">
            <wp:simplePos x="0" y="0"/>
            <wp:positionH relativeFrom="page">
              <wp:posOffset>230505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4C3E3D">
        <w:rPr>
          <w:noProof/>
        </w:rPr>
        <w:drawing>
          <wp:anchor distT="0" distB="0" distL="114300" distR="114300" simplePos="0" relativeHeight="252087296" behindDoc="0" locked="0" layoutInCell="1" allowOverlap="1">
            <wp:simplePos x="0" y="0"/>
            <wp:positionH relativeFrom="page">
              <wp:posOffset>228600</wp:posOffset>
            </wp:positionH>
            <wp:positionV relativeFrom="page">
              <wp:posOffset>3652520</wp:posOffset>
            </wp:positionV>
            <wp:extent cx="7315200" cy="5652770"/>
            <wp:effectExtent l="0" t="0" r="0" b="11430"/>
            <wp:wrapThrough wrapText="bothSides">
              <wp:wrapPolygon edited="0">
                <wp:start x="0" y="0"/>
                <wp:lineTo x="0" y="21547"/>
                <wp:lineTo x="21525" y="21547"/>
                <wp:lineTo x="21525"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s02_model_LetterSize.jpg"/>
                    <pic:cNvPicPr/>
                  </pic:nvPicPr>
                  <pic:blipFill>
                    <a:blip r:embed="rId1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315200" cy="5652770"/>
                    </a:xfrm>
                    <a:prstGeom prst="rect">
                      <a:avLst/>
                    </a:prstGeom>
                  </pic:spPr>
                </pic:pic>
              </a:graphicData>
            </a:graphic>
          </wp:anchor>
        </w:drawing>
      </w:r>
      <w:r w:rsidRPr="005F71DC">
        <w:rPr>
          <w:noProof/>
        </w:rPr>
        <w:pict>
          <v:shape id="Text Box 28" o:spid="_x0000_s1049" type="#_x0000_t202" style="position:absolute;margin-left:27pt;margin-top:152.45pt;width:372.15pt;height:56.65pt;z-index:251709440;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Nz1QQDAADFBgAADgAAAGRycy9lMm9Eb2MueG1stFVbb9MwFH5H4j9Yfs9yWdq00dIpaxWENG0T&#10;G9qz6zhthGMb270MxH/n2Gm6bvDAELyk9rn5XL7z9eJy33G0Zdq0UhQ4PoswYoLKuhWrAn9+qIIJ&#10;RsYSURMuBSvwEzP4cvb+3cVO5SyRa8lrphEEESbfqQKvrVV5GBq6Zh0xZ1IxAcpG6o5YuOpVWGuy&#10;g+gdD5MoGoc7qWulJWXGgHTRK/HMx28aRu1t0xhmES8w5Gb9V/vv0n3D2QXJV5qodUsPaZC/yKIj&#10;rYBHj6EWxBK00e0vobqWamlkY8+o7ELZNC1lvgaoJo5eVXO/Jor5WqA5Rh3bZP5dWHqzvdOorQuc&#10;wKQE6WBGD2xv0ZXcIxBBf3bK5GB2r8DQ7kEOcx7kBoSu7H2jO/cLBSHQQ6efjt110SgI0ywZn0cj&#10;jCjosniajkYuTPjsrbSxH5jskDsUWMP0fFPJ9trY3nQwcY8JWbWc+wly8UIAMXsJ8xDovUkOmcDR&#10;Wbqc/Hi+V2WZjBfni2AxmWZBumRJMKmiNLgq01E8z7IqXmQ/IIuOxGmuOKGsx2zFyeowEKf6s4l0&#10;hL7AbxyHHjloSwCfvquQOiT3Msf5KEvKbDQNxuUoDtI4mgRlGSXBoiqjMkqr+TS9Oua4AzArWAU3&#10;RRjW/86zz9e3NXRI6RHhT/aJM1cIF59YAxjzwHACv91sznVfN6GUCTtU762dVQPDfYvjwd63zo/9&#10;Lc49UMDDvyyFPTp3rZDaw/BV2vWXIeWmtwcsn9Ttjna/3PvlyoaFWcr6CfZIy56JjKJVC2C/Jsbe&#10;EQ3UA6sDdGpv4dNwuSuwPJwwWkv97XdyZw/4Ay1GbvoFNl83RDOM+EcBXDGN09Rxn7+kgCW46FPN&#10;8lQjNt1cejQiyM4fnb3lw7HRsnsE1i3dq6AigsLbBaZWD5e57SkWeJuysvRmwHeK2Gtxr6iDuuuz&#10;W+aH/SPR6rDxFjB7IwfaI/mrxe9tnaeQ5cbKpvWs4Drd9/UwAeBKzysHXndkfHr3Vs//PrOfAAAA&#10;//8DAFBLAwQUAAYACAAAACEAwHa8XuIAAAAKAQAADwAAAGRycy9kb3ducmV2LnhtbEyPMU/DMBSE&#10;dyT+g/WQ2KjTNrRJiFMBUgfUCkTbgdGNH3Ygfo5iN03/PWaC8XSnu+/K1WhbNmDvG0cCppMEGFLt&#10;VENawGG/vsuA+SBJydYRCrigh1V1fVXKQrkzveOwC5rFEvKFFGBC6ArOfW3QSj9xHVL0Pl1vZYiy&#10;11z18hzLbctnSbLgVjYUF4zs8Nlg/b07WQG00B/J1+VpnZuXw1a/bt74hgYhbm/GxwdgAcfwF4Zf&#10;/IgOVWQ6uhMpz1oB92m8EgTMkzQHFgPLPJsDOwpIp9kMeFXy/xeqHwAAAP//AwBQSwECLQAUAAYA&#10;CAAAACEA5JnDwPsAAADhAQAAEwAAAAAAAAAAAAAAAAAAAAAAW0NvbnRlbnRfVHlwZXNdLnhtbFBL&#10;AQItABQABgAIAAAAIQAjsmrh1wAAAJQBAAALAAAAAAAAAAAAAAAAACwBAABfcmVscy8ucmVsc1BL&#10;AQItABQABgAIAAAAIQDC03PVBAMAAMUGAAAOAAAAAAAAAAAAAAAAACwCAABkcnMvZTJvRG9jLnht&#10;bFBLAQItABQABgAIAAAAIQDAdrxe4gAAAAoBAAAPAAAAAAAAAAAAAAAAAFwFAABkcnMvZG93bnJl&#10;di54bWxQSwUGAAAAAAQABADzAAAAawYAAAAA&#10;" filled="f" stroked="f">
            <v:stroke o:forcedash="t"/>
            <v:textbox>
              <w:txbxContent>
                <w:p w:rsidR="004C2FE7" w:rsidRPr="005940D0" w:rsidRDefault="004C2FE7" w:rsidP="001D4650">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Empowering Students and Connecting the Dots in our Community</w:t>
                  </w:r>
                </w:p>
              </w:txbxContent>
            </v:textbox>
            <w10:wrap type="through" anchorx="page" anchory="page"/>
          </v:shape>
        </w:pict>
      </w:r>
      <w:r w:rsidRPr="005F71DC">
        <w:rPr>
          <w:noProof/>
        </w:rPr>
        <w:pict>
          <v:shape id="Text Box 27" o:spid="_x0000_s1050" type="#_x0000_t202" style="position:absolute;margin-left:27pt;margin-top:209.1pt;width:558pt;height:94.5pt;z-index:251708416;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CpFtUCAAAgBgAADgAAAGRycy9lMm9Eb2MueG1srFRNb9swDL0P2H8QdE9tB/mqUadwU2QYUHTF&#10;2qFnRZYTY7akSUribNh/35Mcpx/bYR12sSmSosj3SF5ctk1NdsLYSsmMJmcxJUJyVVRyndEvD8vB&#10;jBLrmCxYraTI6EFYejl//+5ir1MxVBtVF8IQBJE23euMbpzTaRRZvhENs2dKCwljqUzDHI5mHRWG&#10;7RG9qaNhHE+ivTKFNooLa6G97ox0HuKXpeDuU1la4UidUeTmwteE78p/o/kFS9eG6U3Fj2mwf8ii&#10;YZXEo6dQ18wxsjXVb6GaihtlVenOuGoiVZYVF6EGVJPEr6q53zAtQi0Ax+oTTPb/heW3uztDqiKj&#10;wyklkjXg6EG0jlyplkAFfPbapnC713B0LfTguddbKH3ZbWka/0dBBHYgfTih66NxKKfxbDKJYeKw&#10;JSAvGQf8o6fr2lj3QaiGeCGjBvQFVNnuxjqkAtfexb8m1bKq60BhLV8o4NhpROiB7jZLkQpE7+mT&#10;Cvz8WIynw3w6Ph9M8nEyGCXxbJDn8XBwvczjPB4tF+ejq5/IomHJKN2jUzT6zEMEJJY1Wx9Z8ea/&#10;o6Vh/EUTJ0kU2ofsGJo0QIv08UCot0858jR0cAfJHWrhC6nlZ1GCwIC6V4TREYvadPEY50K6Pmrw&#10;9l4lgHvLxaN/gC5A+pbLHQm4EV5W0p0uN5VUJlD8Ku3ia59y2fkDjGd1e9G1qzZ07qzvxpUqDmhS&#10;o7oxt5ovKzTSDbPujhnMNZoPu8p9wqes1T6j6ihRslHm+5/03h+8wkqJZz+j9tuWGUFJ/VFiEM+T&#10;0cgvlnAYoZdwMM8tq+cWuW0WKrBMkF0Qvb+re7E0qnnESsv9qzAxyfF2Rl0vLly3vbASucjz4IRV&#10;opm7kfea+wbyKPsxeWgfmdHHWXJopFvVbxSWvhqpztfflCrfOlVWYd48zh2qR/yxhkJbHlem33PP&#10;z8HrabHPfwEAAP//AwBQSwMEFAAGAAgAAAAhAGP/F8rgAAAACwEAAA8AAABkcnMvZG93bnJldi54&#10;bWxMj8FOwzAQRO9I/IO1SNyonag0UcimAgScioCWA0c33iYR8TqK3Sb8Pe4JjrMzmn1TrmfbixON&#10;vnOMkCwUCOLamY4bhM/d800OwgfNRveOCeGHPKyry4tSF8ZN/EGnbWhELGFfaIQ2hKGQ0tctWe0X&#10;biCO3sGNVocox0aaUU+x3PYyVWolre44fmj1QI8t1d/bo0WgzWx3r3n2FN4eDi/qK3+fNqZBvL6a&#10;7+9ABJrDXxjO+BEdqsi0d0c2XvQIt8s4JSAskzwFcQ4kmYqnPcJKZSnIqpT/N1S/AAAA//8DAFBL&#10;AQItABQABgAIAAAAIQDkmcPA+wAAAOEBAAATAAAAAAAAAAAAAAAAAAAAAABbQ29udGVudF9UeXBl&#10;c10ueG1sUEsBAi0AFAAGAAgAAAAhACOyauHXAAAAlAEAAAsAAAAAAAAAAAAAAAAALAEAAF9yZWxz&#10;Ly5yZWxzUEsBAi0AFAAGAAgAAAAhADggqRbVAgAAIAYAAA4AAAAAAAAAAAAAAAAALAIAAGRycy9l&#10;Mm9Eb2MueG1sUEsBAi0AFAAGAAgAAAAhAGP/F8rgAAAACwEAAA8AAAAAAAAAAAAAAAAALQUAAGRy&#10;cy9kb3ducmV2LnhtbFBLBQYAAAAABAAEAPMAAAA6BgAAAAA=&#10;" filled="f" stroked="f">
            <v:textbox>
              <w:txbxContent>
                <w:p w:rsidR="004C2FE7" w:rsidRPr="00ED3725" w:rsidRDefault="004C2FE7" w:rsidP="009C4971">
                  <w:pPr>
                    <w:pStyle w:val="NoSpacing"/>
                  </w:pPr>
                  <w:r w:rsidRPr="00ED3725">
                    <w:t xml:space="preserve">CIS brokers and develops mentoring/tutoring, after-school programming, individualized interventions, </w:t>
                  </w:r>
                  <w:r w:rsidR="006B2901">
                    <w:t xml:space="preserve">future planning, </w:t>
                  </w:r>
                  <w:r w:rsidRPr="00ED3725">
                    <w:t>and family assistance.</w:t>
                  </w:r>
                  <w:r>
                    <w:t xml:space="preserve"> </w:t>
                  </w:r>
                  <w:r w:rsidRPr="00ED3725">
                    <w:t xml:space="preserve">Different kids have different needs. Some need academic help; some need a stable home and food on the table, or someone who will listen and help guide the way. Others </w:t>
                  </w:r>
                  <w:r>
                    <w:t xml:space="preserve">need </w:t>
                  </w:r>
                  <w:r w:rsidR="006B2901">
                    <w:t>medical attention</w:t>
                  </w:r>
                  <w:r>
                    <w:t xml:space="preserve">. </w:t>
                  </w:r>
                  <w:r w:rsidRPr="00ED3725">
                    <w:t>Helping kids move beyond their circumstances requires an individualized approach, not one-size-fits-all. We treat young people as individuals and coordinate support around their specific needs.</w:t>
                  </w:r>
                </w:p>
                <w:p w:rsidR="004C2FE7" w:rsidRPr="00ED3725" w:rsidRDefault="004C2FE7" w:rsidP="009C4971">
                  <w:pPr>
                    <w:pStyle w:val="NoSpacing"/>
                  </w:pPr>
                </w:p>
                <w:p w:rsidR="004C2FE7" w:rsidRPr="00ED3725" w:rsidRDefault="004C2FE7" w:rsidP="009C4971">
                  <w:pPr>
                    <w:pStyle w:val="NoSpacing"/>
                  </w:pPr>
                  <w:r w:rsidRPr="00ED3725">
                    <w:t>Coordinated, individualized approach; it’s what makes us effective.</w:t>
                  </w:r>
                </w:p>
                <w:p w:rsidR="004C2FE7" w:rsidRPr="00D25072" w:rsidRDefault="004C2FE7" w:rsidP="009C4971">
                  <w:pPr>
                    <w:rPr>
                      <w:rFonts w:ascii="Helvetica" w:hAnsi="Helvetica"/>
                      <w:sz w:val="18"/>
                      <w:szCs w:val="18"/>
                    </w:rPr>
                  </w:pPr>
                  <w:r w:rsidRPr="00ED3725">
                    <w:t>Our approach to communities is the same – different communities have different needs and priorities.</w:t>
                  </w:r>
                </w:p>
                <w:p w:rsidR="004C2FE7" w:rsidRPr="00966E37" w:rsidRDefault="004C2FE7" w:rsidP="001D4650">
                  <w:pPr>
                    <w:rPr>
                      <w:sz w:val="20"/>
                      <w:szCs w:val="20"/>
                    </w:rPr>
                  </w:pPr>
                </w:p>
                <w:p w:rsidR="004C2FE7" w:rsidRPr="00966E37" w:rsidRDefault="004C2FE7" w:rsidP="001D4650"/>
              </w:txbxContent>
            </v:textbox>
            <w10:wrap type="through" anchorx="page" anchory="page"/>
          </v:shape>
        </w:pict>
      </w:r>
      <w:r w:rsidR="004A23BA">
        <w:br w:type="page"/>
      </w:r>
      <w:r w:rsidR="000B3082">
        <w:rPr>
          <w:noProof/>
        </w:rPr>
        <w:drawing>
          <wp:anchor distT="0" distB="0" distL="114300" distR="114300" simplePos="0" relativeHeight="251939840" behindDoc="0" locked="0" layoutInCell="1" allowOverlap="1">
            <wp:simplePos x="0" y="0"/>
            <wp:positionH relativeFrom="page">
              <wp:posOffset>247650</wp:posOffset>
            </wp:positionH>
            <wp:positionV relativeFrom="page">
              <wp:posOffset>4286250</wp:posOffset>
            </wp:positionV>
            <wp:extent cx="1266825" cy="1266825"/>
            <wp:effectExtent l="19050" t="0" r="9525" b="0"/>
            <wp:wrapThrough wrapText="bothSides">
              <wp:wrapPolygon edited="0">
                <wp:start x="-325" y="0"/>
                <wp:lineTo x="-325" y="21438"/>
                <wp:lineTo x="21762" y="21438"/>
                <wp:lineTo x="21762" y="0"/>
                <wp:lineTo x="-325" y="0"/>
              </wp:wrapPolygon>
            </wp:wrapThrough>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8"/>
                    <a:stretch>
                      <a:fillRect/>
                    </a:stretch>
                  </pic:blipFill>
                  <pic:spPr bwMode="auto">
                    <a:xfrm>
                      <a:off x="0" y="0"/>
                      <a:ext cx="1266825" cy="1266825"/>
                    </a:xfrm>
                    <a:prstGeom prst="rect">
                      <a:avLst/>
                    </a:prstGeom>
                    <a:noFill/>
                    <a:ln>
                      <a:noFill/>
                    </a:ln>
                  </pic:spPr>
                </pic:pic>
              </a:graphicData>
            </a:graphic>
          </wp:anchor>
        </w:drawing>
      </w:r>
      <w:r w:rsidR="001C41E0">
        <w:rPr>
          <w:noProof/>
        </w:rPr>
        <w:drawing>
          <wp:anchor distT="0" distB="0" distL="114300" distR="114300" simplePos="0" relativeHeight="251720704" behindDoc="0" locked="0" layoutInCell="1" allowOverlap="1">
            <wp:simplePos x="0" y="0"/>
            <wp:positionH relativeFrom="page">
              <wp:posOffset>152400</wp:posOffset>
            </wp:positionH>
            <wp:positionV relativeFrom="page">
              <wp:posOffset>2571750</wp:posOffset>
            </wp:positionV>
            <wp:extent cx="1954530" cy="1304925"/>
            <wp:effectExtent l="19050" t="0" r="7620" b="0"/>
            <wp:wrapThrough wrapText="bothSides">
              <wp:wrapPolygon edited="0">
                <wp:start x="-211" y="0"/>
                <wp:lineTo x="-211" y="21442"/>
                <wp:lineTo x="21684" y="21442"/>
                <wp:lineTo x="21684" y="0"/>
                <wp:lineTo x="-211" y="0"/>
              </wp:wrapPolygon>
            </wp:wrapThrough>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9" cstate="print"/>
                    <a:stretch>
                      <a:fillRect/>
                    </a:stretch>
                  </pic:blipFill>
                  <pic:spPr bwMode="auto">
                    <a:xfrm>
                      <a:off x="0" y="0"/>
                      <a:ext cx="1954530" cy="1304925"/>
                    </a:xfrm>
                    <a:prstGeom prst="rect">
                      <a:avLst/>
                    </a:prstGeom>
                    <a:noFill/>
                    <a:ln>
                      <a:noFill/>
                    </a:ln>
                  </pic:spPr>
                </pic:pic>
              </a:graphicData>
            </a:graphic>
          </wp:anchor>
        </w:drawing>
      </w:r>
      <w:r w:rsidR="001C41E0">
        <w:rPr>
          <w:noProof/>
        </w:rPr>
        <w:drawing>
          <wp:anchor distT="0" distB="0" distL="114300" distR="114300" simplePos="0" relativeHeight="252083200" behindDoc="0" locked="0" layoutInCell="1" allowOverlap="1">
            <wp:simplePos x="0" y="0"/>
            <wp:positionH relativeFrom="page">
              <wp:posOffset>285750</wp:posOffset>
            </wp:positionH>
            <wp:positionV relativeFrom="page">
              <wp:posOffset>6029325</wp:posOffset>
            </wp:positionV>
            <wp:extent cx="1209675" cy="1609090"/>
            <wp:effectExtent l="19050" t="0" r="9525" b="0"/>
            <wp:wrapThrough wrapText="bothSides">
              <wp:wrapPolygon edited="0">
                <wp:start x="-340" y="0"/>
                <wp:lineTo x="-340" y="21225"/>
                <wp:lineTo x="21770" y="21225"/>
                <wp:lineTo x="21770" y="0"/>
                <wp:lineTo x="-340" y="0"/>
              </wp:wrapPolygon>
            </wp:wrapThrough>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0" cstate="print"/>
                    <a:stretch>
                      <a:fillRect/>
                    </a:stretch>
                  </pic:blipFill>
                  <pic:spPr bwMode="auto">
                    <a:xfrm>
                      <a:off x="0" y="0"/>
                      <a:ext cx="1209675" cy="1609090"/>
                    </a:xfrm>
                    <a:prstGeom prst="rect">
                      <a:avLst/>
                    </a:prstGeom>
                    <a:noFill/>
                    <a:ln>
                      <a:noFill/>
                    </a:ln>
                  </pic:spPr>
                </pic:pic>
              </a:graphicData>
            </a:graphic>
          </wp:anchor>
        </w:drawing>
      </w:r>
      <w:r w:rsidR="001C41E0">
        <w:rPr>
          <w:noProof/>
        </w:rPr>
        <w:drawing>
          <wp:anchor distT="0" distB="0" distL="114300" distR="114300" simplePos="0" relativeHeight="252089344" behindDoc="0" locked="0" layoutInCell="1" allowOverlap="1">
            <wp:simplePos x="0" y="0"/>
            <wp:positionH relativeFrom="page">
              <wp:posOffset>152400</wp:posOffset>
            </wp:positionH>
            <wp:positionV relativeFrom="page">
              <wp:posOffset>7972425</wp:posOffset>
            </wp:positionV>
            <wp:extent cx="1954530" cy="1304925"/>
            <wp:effectExtent l="19050" t="0" r="7620" b="0"/>
            <wp:wrapThrough wrapText="bothSides">
              <wp:wrapPolygon edited="0">
                <wp:start x="-211" y="0"/>
                <wp:lineTo x="-211" y="21442"/>
                <wp:lineTo x="21684" y="21442"/>
                <wp:lineTo x="21684" y="0"/>
                <wp:lineTo x="-211" y="0"/>
              </wp:wrapPolygon>
            </wp:wrapThrough>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1" cstate="print"/>
                    <a:stretch>
                      <a:fillRect/>
                    </a:stretch>
                  </pic:blipFill>
                  <pic:spPr bwMode="auto">
                    <a:xfrm>
                      <a:off x="0" y="0"/>
                      <a:ext cx="1954530" cy="1304925"/>
                    </a:xfrm>
                    <a:prstGeom prst="rect">
                      <a:avLst/>
                    </a:prstGeom>
                    <a:noFill/>
                    <a:ln>
                      <a:noFill/>
                    </a:ln>
                  </pic:spPr>
                </pic:pic>
              </a:graphicData>
            </a:graphic>
          </wp:anchor>
        </w:drawing>
      </w:r>
      <w:r w:rsidR="009C6D8F">
        <w:rPr>
          <w:noProof/>
        </w:rPr>
        <w:drawing>
          <wp:anchor distT="0" distB="0" distL="114300" distR="114300" simplePos="0" relativeHeight="251717632" behindDoc="0" locked="0" layoutInCell="1" allowOverlap="1">
            <wp:simplePos x="0" y="0"/>
            <wp:positionH relativeFrom="page">
              <wp:posOffset>220345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9C6D8F">
        <w:rPr>
          <w:noProof/>
        </w:rPr>
        <w:drawing>
          <wp:anchor distT="0" distB="0" distL="114300" distR="114300" simplePos="0" relativeHeight="251714560" behindDoc="0" locked="0" layoutInCell="1" allowOverlap="1">
            <wp:simplePos x="0" y="0"/>
            <wp:positionH relativeFrom="page">
              <wp:posOffset>612775</wp:posOffset>
            </wp:positionH>
            <wp:positionV relativeFrom="page">
              <wp:posOffset>1696720</wp:posOffset>
            </wp:positionV>
            <wp:extent cx="318770" cy="8133080"/>
            <wp:effectExtent l="0" t="0" r="11430" b="0"/>
            <wp:wrapThrough wrapText="bothSides">
              <wp:wrapPolygon edited="0">
                <wp:start x="0" y="0"/>
                <wp:lineTo x="0" y="21519"/>
                <wp:lineTo x="20653" y="21519"/>
                <wp:lineTo x="20653" y="0"/>
                <wp:lineTo x="0" y="0"/>
              </wp:wrapPolygon>
            </wp:wrapThrough>
            <wp:docPr id="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770" cy="8133080"/>
                    </a:xfrm>
                    <a:prstGeom prst="rect">
                      <a:avLst/>
                    </a:prstGeom>
                    <a:noFill/>
                    <a:ln>
                      <a:noFill/>
                    </a:ln>
                  </pic:spPr>
                </pic:pic>
              </a:graphicData>
            </a:graphic>
          </wp:anchor>
        </w:drawing>
      </w:r>
      <w:r w:rsidRPr="005F71DC">
        <w:rPr>
          <w:noProof/>
        </w:rPr>
        <w:pict>
          <v:shape id="Text Box 35" o:spid="_x0000_s1051" type="#_x0000_t202" style="position:absolute;margin-left:197.6pt;margin-top:154.85pt;width:395.6pt;height:577.95pt;z-index:251719680;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mbK9YCAAAgBgAADgAAAGRycy9lMm9Eb2MueG1srFRNb9swDL0P2H8QdE9tp07bGHUKN0WGAcVa&#10;rB16VmQpMaavSUribNh/HyXbadrtsA672BRJUeTjIy+vWinQllnXaFXi7CTFiCmq60atSvzlcTG6&#10;wMh5omoitGIl3jOHr2bv313uTMHGeq1FzSyCIMoVO1PitfemSBJH10wSd6INU2Dk2kri4WhXSW3J&#10;DqJLkYzT9CzZaVsbqylzDrQ3nRHPYnzOGfV3nDvmkSgx5Obj18bvMnyT2SUpVpaYdUP7NMg/ZCFJ&#10;o+DRQ6gb4gna2Oa3ULKhVjvN/QnVMtGcN5TFGqCaLH1VzcOaGBZrAXCcOcDk/l9Y+ml7b1FTl/h0&#10;gpEiEnr0yFqPrnWLQAX47IwrwO3BgKNvQQ99HvQOlKHsllsZ/lAQAjsgvT+gG6JRUE7ScZ6NwUTB&#10;dn56Op2exfjJ83Vjnf/AtERBKLGF9kVUyfbWeUgFXAeX8JrSi0aI2EKhXijAsdOwyIHuNikgFRCD&#10;Z0gq9ufHfHI+rs4n09FZNclGeZZejKoqHY9uFlVapfliPs2vf0IWkmR5sQOmGOBZgAiQWAiy6rsS&#10;zH/XFknoCxJnWRLpg7YESBqhhfThgVjvkHIS2tDBHSW/FywUItRnxqGBEfWgiKPD5sJ28QilTPkh&#10;avQOXhyAe8vF3j9CFyF9y+WuCXAjvqyVP1yWjdI2tvhV2vXXIWXe+QMYR3UH0bfLNjJ3OrBxqes9&#10;kNTqbsydoYsGiHRLnL8nFuYayAe7yt/Bhwu9K7HuJYzW2n7/kz74Q1/BilHofondtw2xDCPxUcEg&#10;TrM8D4slHnLgEhzssWV5bFEbOdexywiyi2Lw92IQudXyCVZaFV4FE1EU3i6xH8S577YXrETKqio6&#10;wSoxxN+qB0MDgQLKYUwe2ydiTT9LHoj0SQ8bhRSvRqrzDTeVrjZe8ybOW8C5Q7XHH9ZQpGW/MsOe&#10;Oz5Hr+fFPvsFAAD//wMAUEsDBBQABgAIAAAAIQB/UQFo4gAAAA0BAAAPAAAAZHJzL2Rvd25yZXYu&#10;eG1sTI/BTsMwDIbvSLxDZCRuLNnYuq40nQABpyFg48Axa7y2onGqJlvL2+Od4PZb/vT7c74eXStO&#10;2IfGk4bpRIFAKr1tqNLwuXu+SUGEaMia1hNq+MEA6+LyIjeZ9QN94GkbK8ElFDKjoY6xy6QMZY3O&#10;hInvkHh38L0zkce+krY3A5e7Vs6USqQzDfGF2nT4WGP5vT06DbgZ3e41XT7Ft4fDi/pK34eNrbS+&#10;vhrv70BEHOMfDGd9VoeCnfb+SDaIVsPtajFjlINaLUGciWmazEHsOc2TRQKyyOX/L4pfAAAA//8D&#10;AFBLAQItABQABgAIAAAAIQDkmcPA+wAAAOEBAAATAAAAAAAAAAAAAAAAAAAAAABbQ29udGVudF9U&#10;eXBlc10ueG1sUEsBAi0AFAAGAAgAAAAhACOyauHXAAAAlAEAAAsAAAAAAAAAAAAAAAAALAEAAF9y&#10;ZWxzLy5yZWxzUEsBAi0AFAAGAAgAAAAhAKEJmyvWAgAAIAYAAA4AAAAAAAAAAAAAAAAALAIAAGRy&#10;cy9lMm9Eb2MueG1sUEsBAi0AFAAGAAgAAAAhAH9RAWjiAAAADQEAAA8AAAAAAAAAAAAAAAAALgUA&#10;AGRycy9kb3ducmV2LnhtbFBLBQYAAAAABAAEAPMAAAA9BgAAAAA=&#10;" filled="f" stroked="f">
            <v:textbox>
              <w:txbxContent>
                <w:p w:rsidR="004C2FE7" w:rsidRDefault="004C2FE7" w:rsidP="004A23BA">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AT&amp;T Aspire Grant Winner</w:t>
                  </w:r>
                </w:p>
                <w:p w:rsidR="004C2FE7" w:rsidRPr="000B3082" w:rsidRDefault="004C2FE7" w:rsidP="000B3082">
                  <w:pPr>
                    <w:rPr>
                      <w:sz w:val="22"/>
                      <w:szCs w:val="22"/>
                    </w:rPr>
                  </w:pPr>
                  <w:r w:rsidRPr="000B3082">
                    <w:rPr>
                      <w:sz w:val="22"/>
                      <w:szCs w:val="22"/>
                    </w:rPr>
                    <w:t xml:space="preserve">Communities </w:t>
                  </w:r>
                  <w:proofErr w:type="gramStart"/>
                  <w:r w:rsidRPr="000B3082">
                    <w:rPr>
                      <w:sz w:val="22"/>
                      <w:szCs w:val="22"/>
                    </w:rPr>
                    <w:t>In</w:t>
                  </w:r>
                  <w:proofErr w:type="gramEnd"/>
                  <w:r w:rsidRPr="000B3082">
                    <w:rPr>
                      <w:sz w:val="22"/>
                      <w:szCs w:val="22"/>
                    </w:rPr>
                    <w:t xml:space="preserve"> Schools</w:t>
                  </w:r>
                  <w:r w:rsidR="006B2901">
                    <w:rPr>
                      <w:sz w:val="22"/>
                      <w:szCs w:val="22"/>
                    </w:rPr>
                    <w:t xml:space="preserve"> of </w:t>
                  </w:r>
                  <w:r w:rsidRPr="000B3082">
                    <w:rPr>
                      <w:sz w:val="22"/>
                      <w:szCs w:val="22"/>
                    </w:rPr>
                    <w:t>Delaware was awarded $300,000 from AT&amp;T to further strengthen its presences in Delaware. Funding will be used to support site coordinators at Dickinson High School, McKean High School, Newark High School and William Penn High School. Efforts will focus on 300 students at risk of dropping out of school and tracking their progress over the next two years. Site coordinators in their assessment of the schools will establish relationships with local businesses, social service agencies, health care providers, and parent and volunteer organizations to improve promotion and graduate rates. Funding will also support an independent study comparing these students to students not involved with the CIS model. We look forward to seeing this project through and showing our impact with these schools and students.</w:t>
                  </w:r>
                </w:p>
                <w:p w:rsidR="004C2FE7" w:rsidRDefault="004C2FE7" w:rsidP="004A23BA">
                  <w:pPr>
                    <w:rPr>
                      <w:rFonts w:ascii="Helvetica" w:hAnsi="Helvetica" w:cs="Tahoma"/>
                      <w:color w:val="595959" w:themeColor="text1" w:themeTint="A6"/>
                      <w:sz w:val="36"/>
                      <w:szCs w:val="36"/>
                    </w:rPr>
                  </w:pPr>
                </w:p>
                <w:p w:rsidR="004C2FE7" w:rsidRDefault="004C2FE7" w:rsidP="000B3082">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Superstars in Education Winner-McKean High School</w:t>
                  </w:r>
                </w:p>
                <w:p w:rsidR="004C2FE7" w:rsidRDefault="004C2FE7" w:rsidP="000B3082">
                  <w:pPr>
                    <w:rPr>
                      <w:sz w:val="22"/>
                      <w:szCs w:val="22"/>
                    </w:rPr>
                  </w:pPr>
                  <w:r w:rsidRPr="00D04D5B">
                    <w:rPr>
                      <w:sz w:val="22"/>
                      <w:szCs w:val="22"/>
                    </w:rPr>
                    <w:t xml:space="preserve">McKean High School partnered with Communities </w:t>
                  </w:r>
                  <w:proofErr w:type="gramStart"/>
                  <w:r w:rsidRPr="00D04D5B">
                    <w:rPr>
                      <w:sz w:val="22"/>
                      <w:szCs w:val="22"/>
                    </w:rPr>
                    <w:t>In</w:t>
                  </w:r>
                  <w:proofErr w:type="gramEnd"/>
                  <w:r w:rsidRPr="00D04D5B">
                    <w:rPr>
                      <w:sz w:val="22"/>
                      <w:szCs w:val="22"/>
                    </w:rPr>
                    <w:t xml:space="preserve"> Schools to create the Absence and Work Recovery (AWR) Program which allow</w:t>
                  </w:r>
                  <w:r w:rsidR="006B2901">
                    <w:rPr>
                      <w:sz w:val="22"/>
                      <w:szCs w:val="22"/>
                    </w:rPr>
                    <w:t>s</w:t>
                  </w:r>
                  <w:r w:rsidRPr="00D04D5B">
                    <w:rPr>
                      <w:sz w:val="22"/>
                      <w:szCs w:val="22"/>
                    </w:rPr>
                    <w:t xml:space="preserve"> students to recover missed time and assignments from an unexcused absence.  Students have ten school days to attend AWR after the day of their unexcused absence to make up missed assignments for credit.  In addition, students may recover time and work once they exceed 12 absences from a particular class to be eligible for credit in that course.  </w:t>
                  </w:r>
                </w:p>
                <w:p w:rsidR="004C2FE7" w:rsidRDefault="004C2FE7" w:rsidP="004A23BA">
                  <w:pPr>
                    <w:rPr>
                      <w:rFonts w:ascii="Helvetica" w:hAnsi="Helvetica" w:cs="Tahoma"/>
                      <w:color w:val="595959" w:themeColor="text1" w:themeTint="A6"/>
                      <w:sz w:val="36"/>
                      <w:szCs w:val="36"/>
                    </w:rPr>
                  </w:pPr>
                </w:p>
                <w:p w:rsidR="004C2FE7" w:rsidRDefault="004C2FE7" w:rsidP="004A23BA">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Giving Back to Teachers with ING Direct and Capital One</w:t>
                  </w:r>
                </w:p>
                <w:p w:rsidR="004C2FE7" w:rsidRPr="000B3082" w:rsidRDefault="004C2FE7" w:rsidP="000B3082">
                  <w:pPr>
                    <w:rPr>
                      <w:sz w:val="22"/>
                      <w:szCs w:val="22"/>
                    </w:rPr>
                  </w:pPr>
                  <w:r w:rsidRPr="000B3082">
                    <w:rPr>
                      <w:sz w:val="22"/>
                      <w:szCs w:val="22"/>
                    </w:rPr>
                    <w:t xml:space="preserve">ING Direct and Capital One employees participated in volunteer events to welcome students and teachers back to school and volunteered to support a Junior Achievement trip to Finance Park. Over 50 volunteers helped to put together teacher appreciation bags filled with supplies for the school year. These bags were distributed to 1500 teachers in more than 14 schools across the state. Volunteers also provided tutoring support for students attending the JA Finance Park. </w:t>
                  </w:r>
                </w:p>
                <w:p w:rsidR="004C2FE7" w:rsidRDefault="004C2FE7" w:rsidP="004A23BA">
                  <w:pPr>
                    <w:rPr>
                      <w:rFonts w:ascii="Helvetica" w:hAnsi="Helvetica"/>
                      <w:sz w:val="18"/>
                      <w:szCs w:val="18"/>
                    </w:rPr>
                  </w:pPr>
                </w:p>
                <w:p w:rsidR="004C2FE7" w:rsidRDefault="004C2FE7" w:rsidP="004A23BA">
                  <w:pPr>
                    <w:rPr>
                      <w:rFonts w:ascii="Helvetica" w:hAnsi="Helvetica"/>
                      <w:sz w:val="18"/>
                      <w:szCs w:val="18"/>
                    </w:rPr>
                  </w:pPr>
                </w:p>
                <w:p w:rsidR="004C2FE7" w:rsidRPr="005940D0" w:rsidRDefault="004C2FE7" w:rsidP="001C41E0">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Celebrating 20 Years in Delaware</w:t>
                  </w:r>
                </w:p>
                <w:p w:rsidR="004C2FE7" w:rsidRPr="000B3082" w:rsidRDefault="004C2FE7" w:rsidP="000B3082">
                  <w:pPr>
                    <w:rPr>
                      <w:sz w:val="22"/>
                      <w:szCs w:val="22"/>
                    </w:rPr>
                  </w:pPr>
                  <w:r w:rsidRPr="000B3082">
                    <w:rPr>
                      <w:sz w:val="22"/>
                      <w:szCs w:val="22"/>
                    </w:rPr>
                    <w:t xml:space="preserve">Communities </w:t>
                  </w:r>
                  <w:proofErr w:type="gramStart"/>
                  <w:r w:rsidRPr="000B3082">
                    <w:rPr>
                      <w:sz w:val="22"/>
                      <w:szCs w:val="22"/>
                    </w:rPr>
                    <w:t>In</w:t>
                  </w:r>
                  <w:proofErr w:type="gramEnd"/>
                  <w:r w:rsidRPr="000B3082">
                    <w:rPr>
                      <w:sz w:val="22"/>
                      <w:szCs w:val="22"/>
                    </w:rPr>
                    <w:t xml:space="preserve"> Schools is excited to celebrate its 20</w:t>
                  </w:r>
                  <w:r w:rsidRPr="000B3082">
                    <w:rPr>
                      <w:sz w:val="22"/>
                      <w:szCs w:val="22"/>
                      <w:vertAlign w:val="superscript"/>
                    </w:rPr>
                    <w:t>th</w:t>
                  </w:r>
                  <w:r w:rsidRPr="000B3082">
                    <w:rPr>
                      <w:sz w:val="22"/>
                      <w:szCs w:val="22"/>
                    </w:rPr>
                    <w:t xml:space="preserve"> year in Delaware. In recognition of these years of service, CIS of Delaware is kicking </w:t>
                  </w:r>
                  <w:proofErr w:type="gramStart"/>
                  <w:r w:rsidRPr="000B3082">
                    <w:rPr>
                      <w:sz w:val="22"/>
                      <w:szCs w:val="22"/>
                    </w:rPr>
                    <w:t>off a</w:t>
                  </w:r>
                  <w:proofErr w:type="gramEnd"/>
                  <w:r w:rsidRPr="000B3082">
                    <w:rPr>
                      <w:sz w:val="22"/>
                      <w:szCs w:val="22"/>
                    </w:rPr>
                    <w:t xml:space="preserve"> public relations and fundraising campaign to raise awareness of our work in Delaware. For more information about this campaign please visit our website: </w:t>
                  </w:r>
                  <w:hyperlink r:id="rId22" w:history="1">
                    <w:r w:rsidRPr="000B3082">
                      <w:rPr>
                        <w:rStyle w:val="Hyperlink"/>
                        <w:sz w:val="22"/>
                        <w:szCs w:val="22"/>
                      </w:rPr>
                      <w:t>www.cisdelaware.org</w:t>
                    </w:r>
                  </w:hyperlink>
                  <w:r w:rsidRPr="000B3082">
                    <w:rPr>
                      <w:sz w:val="22"/>
                      <w:szCs w:val="22"/>
                    </w:rPr>
                    <w:t xml:space="preserve"> or contact our office to get involved.</w:t>
                  </w:r>
                </w:p>
                <w:p w:rsidR="004C2FE7" w:rsidRPr="00D25072" w:rsidRDefault="004C2FE7" w:rsidP="004A23BA">
                  <w:pPr>
                    <w:rPr>
                      <w:rFonts w:ascii="Helvetica" w:hAnsi="Helvetica"/>
                      <w:sz w:val="18"/>
                      <w:szCs w:val="18"/>
                    </w:rPr>
                  </w:pPr>
                </w:p>
              </w:txbxContent>
            </v:textbox>
            <w10:wrap type="through" anchorx="page" anchory="page"/>
          </v:shape>
        </w:pict>
      </w:r>
      <w:r w:rsidRPr="005F71DC">
        <w:rPr>
          <w:noProof/>
        </w:rPr>
        <w:pict>
          <v:shape id="Text Box 37" o:spid="_x0000_s1052" type="#_x0000_t202" style="position:absolute;margin-left:36pt;margin-top:104.5pt;width:427.2pt;height:37.55pt;z-index:251933696;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BY+tQCAAAgBgAADgAAAGRycy9lMm9Eb2MueG1srFRNb9swDL0P2H8QdE9tZ06TGHUKN0WGAUVb&#10;rB16VmQpMaavSUribNh/HyXHadrtsA67yDRJUeTjIy8uWynQllnXaFXi7CzFiCmq60atSvzlcTGY&#10;YOQ8UTURWrES75nDl7P37y52pmBDvdaiZhZBEOWKnSnx2ntTJImjayaJO9OGKTBybSXx8GtXSW3J&#10;DqJLkQzT9DzZaVsbqylzDrTXnRHPYnzOGfV3nDvmkSgx5ObjaeO5DGcyuyDFyhKzbughDfIPWUjS&#10;KHj0GOqaeII2tvktlGyo1U5zf0a1TDTnDWWxBqgmS19V87AmhsVaABxnjjC5/xeW3m7vLWrqEn8Y&#10;Y6SIhB49stajK90iUAE+O+MKcHsw4Ohb0EOfe70DZSi75VaGLxSEwA5I74/ohmgUlKN8OMpzMFGw&#10;5ePzyWQUwiTPt411/iPTEgWhxBa6F0El2xvnO9feJTym9KIRInZQqBcKiNlpWKRAd5sUkAmIwTPk&#10;FNvzYz4aD6vxaDo4r0bZIM/SyaCq0uHgelGlVZov5tP86idkIUmWFzsgigGaBYQAiIUgq0NTgvnv&#10;uiIJfcHhLEsie9CWAEcjspA+PBCh6VNOQhc6tKPk94KFQoT6zDj0L4IeFHFy2FzYLh6hlCnfR43e&#10;wYsDcG+5ePCP0EVI33K5awLciC9r5Y+XZaO0jS1+lXb9tU+Zd/4AxkndQfTtso3EzeIUB9VS13sg&#10;qdXdmDtDFw0w6YY4f08szDWQD3aVv4ODC70rsT5IGK21/f4nffCHxoIVo9D+ErtvG2IZRuKTgkGc&#10;ZpHTPv7kQCZ4w55alqcWtZFzHduMILsoBn8vepFbLZ9gpVXhVTARReHtEvtenPtue8FKpKyqohOs&#10;EkP8jXowNDAowBzm5LF9ItYchskDk251v1FI8WqmOt9wU+lq4zVv4sA9o3poAKyhyMvDygx77vQ/&#10;ej0v9tkvAAAA//8DAFBLAwQUAAYACAAAACEAxHxLVOAAAAAKAQAADwAAAGRycy9kb3ducmV2Lnht&#10;bEyPzU7DMBCE70i8g7VI3KjdqGrTEKcCBJyK6A8Hjm68TSLidRS7TXj7bk9w290ZzX6Tr0bXijP2&#10;ofGkYTpRIJBKbxuqNHzt3x5SECEasqb1hBp+McCquL3JTWb9QFs872IlOIRCZjTUMXaZlKGs0Zkw&#10;8R0Sa0ffOxN57StpezNwuGtlotRcOtMQf6hNhy81lj+7k9OA69HtP9LFa/x8Pr6r73QzrG2l9f3d&#10;+PQIIuIY/8xwxWd0KJjp4E9kg2g1LBKuEjUkaskDG5bJfAbiwJd0NgVZ5PJ/heICAAD//wMAUEsB&#10;Ai0AFAAGAAgAAAAhAOSZw8D7AAAA4QEAABMAAAAAAAAAAAAAAAAAAAAAAFtDb250ZW50X1R5cGVz&#10;XS54bWxQSwECLQAUAAYACAAAACEAI7Jq4dcAAACUAQAACwAAAAAAAAAAAAAAAAAsAQAAX3JlbHMv&#10;LnJlbHNQSwECLQAUAAYACAAAACEAeWBY+tQCAAAgBgAADgAAAAAAAAAAAAAAAAAsAgAAZHJzL2Uy&#10;b0RvYy54bWxQSwECLQAUAAYACAAAACEAxHxLVOAAAAAKAQAADwAAAAAAAAAAAAAAAAAsBQAAZHJz&#10;L2Rvd25yZXYueG1sUEsFBgAAAAAEAAQA8wAAADkGAAAAAA==&#10;" filled="f" stroked="f">
            <v:textbox>
              <w:txbxContent>
                <w:p w:rsidR="004C2FE7" w:rsidRPr="00D023BC" w:rsidRDefault="004C2FE7" w:rsidP="004A23BA">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This Year’s Highlights</w:t>
                  </w:r>
                </w:p>
              </w:txbxContent>
            </v:textbox>
            <w10:wrap type="through" anchorx="page" anchory="page"/>
          </v:shape>
        </w:pict>
      </w:r>
      <w:r w:rsidR="00DA6889">
        <w:br w:type="page"/>
      </w:r>
      <w:r w:rsidR="003F23B7">
        <w:rPr>
          <w:noProof/>
        </w:rPr>
        <w:drawing>
          <wp:anchor distT="0" distB="0" distL="114300" distR="114300" simplePos="0" relativeHeight="251731968" behindDoc="0" locked="0" layoutInCell="1" allowOverlap="1">
            <wp:simplePos x="0" y="0"/>
            <wp:positionH relativeFrom="page">
              <wp:posOffset>5374640</wp:posOffset>
            </wp:positionH>
            <wp:positionV relativeFrom="page">
              <wp:posOffset>2066925</wp:posOffset>
            </wp:positionV>
            <wp:extent cx="2085340" cy="1564005"/>
            <wp:effectExtent l="19050" t="0" r="0" b="0"/>
            <wp:wrapThrough wrapText="bothSides">
              <wp:wrapPolygon edited="0">
                <wp:start x="-197" y="0"/>
                <wp:lineTo x="-197" y="21311"/>
                <wp:lineTo x="21508" y="21311"/>
                <wp:lineTo x="21508" y="0"/>
                <wp:lineTo x="-197" y="0"/>
              </wp:wrapPolygon>
            </wp:wrapThrough>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3" cstate="print"/>
                    <a:stretch>
                      <a:fillRect/>
                    </a:stretch>
                  </pic:blipFill>
                  <pic:spPr bwMode="auto">
                    <a:xfrm>
                      <a:off x="0" y="0"/>
                      <a:ext cx="2085340" cy="1564005"/>
                    </a:xfrm>
                    <a:prstGeom prst="rect">
                      <a:avLst/>
                    </a:prstGeom>
                    <a:noFill/>
                    <a:ln>
                      <a:noFill/>
                    </a:ln>
                  </pic:spPr>
                </pic:pic>
              </a:graphicData>
            </a:graphic>
          </wp:anchor>
        </w:drawing>
      </w:r>
      <w:r w:rsidR="003F23B7">
        <w:rPr>
          <w:noProof/>
        </w:rPr>
        <w:drawing>
          <wp:anchor distT="0" distB="0" distL="114300" distR="114300" simplePos="0" relativeHeight="252091392" behindDoc="0" locked="0" layoutInCell="1" allowOverlap="1">
            <wp:simplePos x="0" y="0"/>
            <wp:positionH relativeFrom="page">
              <wp:posOffset>2762250</wp:posOffset>
            </wp:positionH>
            <wp:positionV relativeFrom="page">
              <wp:posOffset>2125980</wp:posOffset>
            </wp:positionV>
            <wp:extent cx="2167255" cy="1444625"/>
            <wp:effectExtent l="19050" t="0" r="4445" b="0"/>
            <wp:wrapThrough wrapText="bothSides">
              <wp:wrapPolygon edited="0">
                <wp:start x="-190" y="0"/>
                <wp:lineTo x="-190" y="21363"/>
                <wp:lineTo x="21644" y="21363"/>
                <wp:lineTo x="21644" y="0"/>
                <wp:lineTo x="-190" y="0"/>
              </wp:wrapPolygon>
            </wp:wrapThrough>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4" cstate="print"/>
                    <a:stretch>
                      <a:fillRect/>
                    </a:stretch>
                  </pic:blipFill>
                  <pic:spPr bwMode="auto">
                    <a:xfrm>
                      <a:off x="0" y="0"/>
                      <a:ext cx="2167255" cy="1444625"/>
                    </a:xfrm>
                    <a:prstGeom prst="rect">
                      <a:avLst/>
                    </a:prstGeom>
                    <a:noFill/>
                    <a:ln>
                      <a:noFill/>
                    </a:ln>
                  </pic:spPr>
                </pic:pic>
              </a:graphicData>
            </a:graphic>
          </wp:anchor>
        </w:drawing>
      </w:r>
      <w:r w:rsidR="003F23B7">
        <w:rPr>
          <w:noProof/>
        </w:rPr>
        <w:drawing>
          <wp:anchor distT="0" distB="0" distL="114300" distR="114300" simplePos="0" relativeHeight="251935744" behindDoc="0" locked="0" layoutInCell="1" allowOverlap="1">
            <wp:simplePos x="0" y="0"/>
            <wp:positionH relativeFrom="page">
              <wp:posOffset>190500</wp:posOffset>
            </wp:positionH>
            <wp:positionV relativeFrom="page">
              <wp:posOffset>2125980</wp:posOffset>
            </wp:positionV>
            <wp:extent cx="2167255" cy="1444625"/>
            <wp:effectExtent l="19050" t="0" r="4445" b="0"/>
            <wp:wrapThrough wrapText="bothSides">
              <wp:wrapPolygon edited="0">
                <wp:start x="-190" y="0"/>
                <wp:lineTo x="-190" y="21363"/>
                <wp:lineTo x="21644" y="21363"/>
                <wp:lineTo x="21644" y="0"/>
                <wp:lineTo x="-190" y="0"/>
              </wp:wrapPolygon>
            </wp:wrapThrough>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25" cstate="print"/>
                    <a:stretch>
                      <a:fillRect/>
                    </a:stretch>
                  </pic:blipFill>
                  <pic:spPr bwMode="auto">
                    <a:xfrm>
                      <a:off x="0" y="0"/>
                      <a:ext cx="2167255" cy="1444625"/>
                    </a:xfrm>
                    <a:prstGeom prst="rect">
                      <a:avLst/>
                    </a:prstGeom>
                    <a:noFill/>
                    <a:ln>
                      <a:noFill/>
                    </a:ln>
                  </pic:spPr>
                </pic:pic>
              </a:graphicData>
            </a:graphic>
          </wp:anchor>
        </w:drawing>
      </w:r>
      <w:r w:rsidR="009C6D8F">
        <w:rPr>
          <w:noProof/>
        </w:rPr>
        <w:drawing>
          <wp:anchor distT="0" distB="0" distL="114300" distR="114300" simplePos="0" relativeHeight="251723776" behindDoc="0" locked="0" layoutInCell="1" allowOverlap="1">
            <wp:simplePos x="0" y="0"/>
            <wp:positionH relativeFrom="page">
              <wp:posOffset>227965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FF47C1">
        <w:rPr>
          <w:noProof/>
        </w:rPr>
        <w:drawing>
          <wp:anchor distT="0" distB="0" distL="114300" distR="114300" simplePos="0" relativeHeight="251729920" behindDoc="0" locked="0" layoutInCell="1" allowOverlap="1">
            <wp:simplePos x="0" y="0"/>
            <wp:positionH relativeFrom="page">
              <wp:posOffset>3731260</wp:posOffset>
            </wp:positionH>
            <wp:positionV relativeFrom="page">
              <wp:posOffset>-814705</wp:posOffset>
            </wp:positionV>
            <wp:extent cx="314960" cy="7309485"/>
            <wp:effectExtent l="7937" t="0" r="0" b="0"/>
            <wp:wrapThrough wrapText="bothSides">
              <wp:wrapPolygon edited="0">
                <wp:start x="544" y="21623"/>
                <wp:lineTo x="19706" y="21623"/>
                <wp:lineTo x="19706" y="82"/>
                <wp:lineTo x="544" y="82"/>
                <wp:lineTo x="544" y="21623"/>
              </wp:wrapPolygon>
            </wp:wrapThrough>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14960" cy="7309485"/>
                    </a:xfrm>
                    <a:prstGeom prst="rect">
                      <a:avLst/>
                    </a:prstGeom>
                    <a:noFill/>
                    <a:ln>
                      <a:noFill/>
                    </a:ln>
                  </pic:spPr>
                </pic:pic>
              </a:graphicData>
            </a:graphic>
          </wp:anchor>
        </w:drawing>
      </w:r>
      <w:r w:rsidRPr="005F71DC">
        <w:rPr>
          <w:noProof/>
        </w:rPr>
        <w:pict>
          <v:shape id="Text Box 44" o:spid="_x0000_s1053" type="#_x0000_t202" style="position:absolute;margin-left:35.85pt;margin-top:298.85pt;width:557.95pt;height:631.95pt;z-index:251725824;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BcX9YCAAAhBgAADgAAAGRycy9lMm9Eb2MueG1srFRNb9swDL0P2H8QdE9tB06TGHUKN0WGAUVb&#10;rB16VmQpMaavSUribOh/HyXHadrtsA672BRJUeTjIy8uWynQllnXaFXi7CzFiCmq60atSvz1cTGY&#10;YOQ8UTURWrES75nDl7OPHy52pmBDvdaiZhZBEOWKnSnx2ntTJImjayaJO9OGKTBybSXxcLSrpLZk&#10;B9GlSIZpep7stK2N1ZQ5B9rrzohnMT7njPo7zh3zSJQYcvPxa+N3Gb7J7IIUK0vMuqGHNMg/ZCFJ&#10;o+DRY6hr4gna2Oa3ULKhVjvN/RnVMtGcN5TFGqCaLH1TzcOaGBZrAXCcOcLk/l9Yeru9t6ipS5zn&#10;GCkioUePrPXoSrcIVIDPzrgC3B4MOPoW9NDnXu9AGcpuuZXhDwUhsAPS+yO6IRoF5TidjKbnI4wo&#10;2CbpcDSGA8RPXq4b6/wnpiUKQokttC+iSrY3zneuvUt4TelFI0RsoVCvFBCz07DIge42KSAVEINn&#10;SCr25+d8NB5W49F0cF6NskGepZNBVaXDwfWiSqs0X8yn+dUzZCFJlhc7YIoBngWIAImFIKtDV4L5&#10;79oiCX1F4ixLIn3QlgBJI7SQPjwQoelTTkIbOrij5PeChUKE+sI4NDCiHhRxdNhc2C4eoZQp30eN&#10;3sGLA3DvuXjwj9BFSN9zuWsC3Igva+WPl2WjtI0tfpN2/a1PmXf+AMZJ3UH07bKNzM2OdFzqeg8s&#10;tbqbc2foogEm3RDn74mFwQZiwrLyd/DhQu9KrA8SRmttf/xJH/yhsWDFKLS/xO77hliGkfisYBKn&#10;WZ6HzRIPOZAJDvbUsjy1qI2c69hmBNlFMfh70YvcavkEO60Kr4KJKApvl9j34tx36wt2ImVVFZ1g&#10;lxjib9SDoYFBAeYwJ4/tE7HmMEwemHSr+5VCijcz1fmGm0pXG695EwcuAN2hemgA7KHIy8PODIvu&#10;9By9Xjb77BcAAAD//wMAUEsDBBQABgAIAAAAIQBFaM7K4AAAAAwBAAAPAAAAZHJzL2Rvd25yZXYu&#10;eG1sTI/BTsMwDIbvSLxDZCRuLC0SbeiaToCA0xCwcdgxa7y2onGqJlvL2+Od4PZb/vT7c7maXS9O&#10;OIbOk4Z0kYBAqr3tqNHwtX25USBCNGRN7wk1/GCAVXV5UZrC+ok+8bSJjeASCoXR0MY4FFKGukVn&#10;wsIPSLw7+NGZyOPYSDuaictdL2+TJJPOdMQXWjPgU4v19+boNOB6dts3lT/H98fDa7JTH9PaNlpf&#10;X80PSxAR5/gHw1mf1aFip70/kg2i15CnOZMa7u5zDmcgVXkGYs9JZWkGsirl/yeqXwAAAP//AwBQ&#10;SwECLQAUAAYACAAAACEA5JnDwPsAAADhAQAAEwAAAAAAAAAAAAAAAAAAAAAAW0NvbnRlbnRfVHlw&#10;ZXNdLnhtbFBLAQItABQABgAIAAAAIQAjsmrh1wAAAJQBAAALAAAAAAAAAAAAAAAAACwBAABfcmVs&#10;cy8ucmVsc1BLAQItABQABgAIAAAAIQDWAFxf1gIAACEGAAAOAAAAAAAAAAAAAAAAACwCAABkcnMv&#10;ZTJvRG9jLnhtbFBLAQItABQABgAIAAAAIQBFaM7K4AAAAAwBAAAPAAAAAAAAAAAAAAAAAC4FAABk&#10;cnMvZG93bnJldi54bWxQSwUGAAAAAAQABADzAAAAOwYAAAAA&#10;" filled="f" stroked="f">
            <v:textbox>
              <w:txbxContent>
                <w:p w:rsidR="004C2FE7" w:rsidRPr="00FA3814" w:rsidRDefault="004C2FE7" w:rsidP="00DA6889">
                  <w:pPr>
                    <w:rPr>
                      <w:rFonts w:ascii="Helvetica" w:hAnsi="Helvetica" w:cs="Tahoma"/>
                      <w:b/>
                      <w:color w:val="595959" w:themeColor="text1" w:themeTint="A6"/>
                      <w:sz w:val="36"/>
                      <w:szCs w:val="36"/>
                    </w:rPr>
                  </w:pPr>
                  <w:r w:rsidRPr="00FA3814">
                    <w:rPr>
                      <w:rFonts w:ascii="Helvetica" w:hAnsi="Helvetica" w:cs="Tahoma"/>
                      <w:b/>
                      <w:color w:val="595959" w:themeColor="text1" w:themeTint="A6"/>
                      <w:sz w:val="36"/>
                      <w:szCs w:val="36"/>
                    </w:rPr>
                    <w:t>Communities In Schools a Great Return on Investment</w:t>
                  </w:r>
                </w:p>
                <w:p w:rsidR="004C2FE7" w:rsidRDefault="004C2FE7" w:rsidP="00DA6889">
                  <w:pPr>
                    <w:rPr>
                      <w:rFonts w:ascii="Helvetica" w:hAnsi="Helvetica" w:cs="Tahoma"/>
                      <w:color w:val="595959" w:themeColor="text1" w:themeTint="A6"/>
                      <w:sz w:val="36"/>
                      <w:szCs w:val="36"/>
                    </w:rPr>
                  </w:pPr>
                </w:p>
                <w:p w:rsidR="004C2FE7" w:rsidRDefault="004C2FE7" w:rsidP="00FA3814">
                  <w:pPr>
                    <w:jc w:val="center"/>
                    <w:rPr>
                      <w:b/>
                      <w:smallCaps/>
                      <w:sz w:val="28"/>
                      <w:szCs w:val="28"/>
                    </w:rPr>
                  </w:pPr>
                  <w:r w:rsidRPr="00AA141E">
                    <w:rPr>
                      <w:rFonts w:ascii="Cambria" w:eastAsia="MS Mincho" w:hAnsi="Cambria" w:cs="Times New Roman"/>
                      <w:b/>
                      <w:smallCaps/>
                      <w:sz w:val="28"/>
                      <w:szCs w:val="28"/>
                    </w:rPr>
                    <w:t>THE ECONOMICS</w:t>
                  </w:r>
                </w:p>
                <w:p w:rsidR="004C2FE7" w:rsidRPr="00AA141E" w:rsidRDefault="004C2FE7" w:rsidP="00FA3814">
                  <w:pPr>
                    <w:jc w:val="center"/>
                    <w:rPr>
                      <w:rFonts w:ascii="Cambria" w:eastAsia="MS Mincho" w:hAnsi="Cambria" w:cs="Times New Roman"/>
                      <w:b/>
                      <w:smallCaps/>
                      <w:sz w:val="28"/>
                      <w:szCs w:val="28"/>
                    </w:rPr>
                  </w:pPr>
                </w:p>
                <w:p w:rsidR="004C2FE7" w:rsidRDefault="004C2FE7" w:rsidP="00FA3814">
                  <w:r w:rsidRPr="004078BD">
                    <w:rPr>
                      <w:rFonts w:ascii="Cambria" w:eastAsia="MS Mincho" w:hAnsi="Cambria" w:cs="Times New Roman"/>
                    </w:rPr>
                    <w:t>Economic Modeling Specialists Inc. (EMSI), one of the nation’s leading economic modeling firms, looked at CIS’ economic and social returns to society to quantify the return on investment of CIS’ high school-serving affiliates to taxpayers, businesses, and students.  Using the dropout and graduation results from the school-level study, EMSI calculated the costs of CIS, including dollars directly invested and the opportunity costs of labor and capital.  They then calculated the benefits of the increased high school graduation rates attributed to CIS and their subsequent higher earnings by graduates, and social and taxpayer savings based on the student’s increased academic achievement.</w:t>
                  </w:r>
                </w:p>
                <w:p w:rsidR="004C2FE7" w:rsidRPr="004078BD" w:rsidRDefault="004C2FE7" w:rsidP="00FA3814">
                  <w:pPr>
                    <w:rPr>
                      <w:rFonts w:ascii="Cambria" w:eastAsia="MS Mincho" w:hAnsi="Cambria" w:cs="Times New Roman"/>
                    </w:rPr>
                  </w:pPr>
                </w:p>
                <w:p w:rsidR="004C2FE7" w:rsidRDefault="004C2FE7" w:rsidP="00FA3814">
                  <w:pPr>
                    <w:rPr>
                      <w:rFonts w:eastAsia="Times New Roman" w:cs="Calibri"/>
                      <w:smallCaps/>
                      <w:sz w:val="28"/>
                      <w:szCs w:val="28"/>
                    </w:rPr>
                  </w:pPr>
                  <w:r w:rsidRPr="00DD4002">
                    <w:rPr>
                      <w:rFonts w:ascii="Cambria" w:eastAsia="Times New Roman" w:hAnsi="Cambria" w:cs="Calibri"/>
                      <w:smallCaps/>
                      <w:sz w:val="28"/>
                      <w:szCs w:val="28"/>
                    </w:rPr>
                    <w:t xml:space="preserve">Net Present Value of CIS of Delaware is $20,562,089 </w:t>
                  </w:r>
                </w:p>
                <w:p w:rsidR="004C2FE7" w:rsidRDefault="004C2FE7" w:rsidP="00FA3814">
                  <w:pPr>
                    <w:rPr>
                      <w:rFonts w:eastAsia="Times New Roman" w:cs="Calibri"/>
                      <w:smallCaps/>
                      <w:sz w:val="28"/>
                      <w:szCs w:val="28"/>
                    </w:rPr>
                  </w:pPr>
                </w:p>
                <w:p w:rsidR="004C2FE7" w:rsidRPr="00385DCE" w:rsidRDefault="004C2FE7" w:rsidP="00FA3814">
                  <w:pPr>
                    <w:rPr>
                      <w:rFonts w:ascii="Cambria" w:eastAsia="MS Mincho" w:hAnsi="Cambria" w:cs="Times New Roman"/>
                      <w:smallCaps/>
                      <w:sz w:val="28"/>
                      <w:szCs w:val="28"/>
                    </w:rPr>
                  </w:pPr>
                  <w:r w:rsidRPr="00385DCE">
                    <w:rPr>
                      <w:rFonts w:ascii="Cambria" w:eastAsia="MS Mincho" w:hAnsi="Cambria" w:cs="Times New Roman"/>
                      <w:smallCaps/>
                      <w:sz w:val="28"/>
                      <w:szCs w:val="28"/>
                    </w:rPr>
                    <w:t xml:space="preserve">The average annual rate of return to society is </w:t>
                  </w:r>
                  <w:r>
                    <w:rPr>
                      <w:rFonts w:ascii="Cambria" w:eastAsia="MS Mincho" w:hAnsi="Cambria" w:cs="Times New Roman"/>
                      <w:smallCaps/>
                      <w:sz w:val="28"/>
                      <w:szCs w:val="28"/>
                    </w:rPr>
                    <w:t>19.6</w:t>
                  </w:r>
                  <w:r w:rsidRPr="00385DCE">
                    <w:rPr>
                      <w:rFonts w:ascii="Cambria" w:eastAsia="MS Mincho" w:hAnsi="Cambria" w:cs="Times New Roman"/>
                      <w:smallCaps/>
                      <w:sz w:val="28"/>
                      <w:szCs w:val="28"/>
                    </w:rPr>
                    <w:t xml:space="preserve">%.  Imagine getting this kind of earning on your personal savings account!  </w:t>
                  </w:r>
                </w:p>
                <w:p w:rsidR="004C2FE7" w:rsidRDefault="004C2FE7" w:rsidP="00FA3814">
                  <w:pPr>
                    <w:rPr>
                      <w:rFonts w:eastAsia="Times New Roman" w:cs="Calibri"/>
                      <w:smallCaps/>
                      <w:sz w:val="28"/>
                      <w:szCs w:val="28"/>
                    </w:rPr>
                  </w:pPr>
                </w:p>
                <w:p w:rsidR="004C2FE7" w:rsidRDefault="004C2FE7" w:rsidP="00FA3814">
                  <w:pPr>
                    <w:rPr>
                      <w:smallCaps/>
                      <w:sz w:val="28"/>
                      <w:szCs w:val="28"/>
                    </w:rPr>
                  </w:pPr>
                  <w:r w:rsidRPr="00D0323A">
                    <w:rPr>
                      <w:rFonts w:ascii="Cambria" w:eastAsia="MS Mincho" w:hAnsi="Cambria" w:cs="Times New Roman"/>
                      <w:smallCaps/>
                      <w:sz w:val="28"/>
                      <w:szCs w:val="28"/>
                    </w:rPr>
                    <w:t xml:space="preserve">The benefit/cost ratio is </w:t>
                  </w:r>
                  <w:r>
                    <w:rPr>
                      <w:rFonts w:ascii="Cambria" w:eastAsia="MS Mincho" w:hAnsi="Cambria" w:cs="Times New Roman"/>
                      <w:smallCaps/>
                      <w:sz w:val="28"/>
                      <w:szCs w:val="28"/>
                    </w:rPr>
                    <w:t>12.5</w:t>
                  </w:r>
                  <w:r w:rsidRPr="00D0323A">
                    <w:rPr>
                      <w:rFonts w:ascii="Cambria" w:eastAsia="MS Mincho" w:hAnsi="Cambria" w:cs="Times New Roman"/>
                      <w:smallCaps/>
                      <w:sz w:val="28"/>
                      <w:szCs w:val="28"/>
                    </w:rPr>
                    <w:t>, which means that every dollar invested in CIS creates $</w:t>
                  </w:r>
                  <w:r>
                    <w:rPr>
                      <w:rFonts w:ascii="Cambria" w:eastAsia="MS Mincho" w:hAnsi="Cambria" w:cs="Times New Roman"/>
                      <w:smallCaps/>
                      <w:sz w:val="28"/>
                      <w:szCs w:val="28"/>
                    </w:rPr>
                    <w:t>12.50</w:t>
                  </w:r>
                  <w:r w:rsidRPr="00D0323A">
                    <w:rPr>
                      <w:rFonts w:ascii="Cambria" w:eastAsia="MS Mincho" w:hAnsi="Cambria" w:cs="Times New Roman"/>
                      <w:smallCaps/>
                      <w:sz w:val="28"/>
                      <w:szCs w:val="28"/>
                    </w:rPr>
                    <w:t xml:space="preserve"> of economic benefit for the community</w:t>
                  </w:r>
                </w:p>
                <w:p w:rsidR="004C2FE7" w:rsidRDefault="004C2FE7" w:rsidP="00FA3814">
                  <w:pPr>
                    <w:rPr>
                      <w:smallCaps/>
                      <w:sz w:val="28"/>
                      <w:szCs w:val="28"/>
                    </w:rPr>
                  </w:pPr>
                </w:p>
                <w:p w:rsidR="004C2FE7" w:rsidRDefault="004C2FE7" w:rsidP="00FA3814">
                  <w:pPr>
                    <w:rPr>
                      <w:rFonts w:ascii="Cambria" w:eastAsia="MS Mincho" w:hAnsi="Cambria" w:cs="Times New Roman"/>
                    </w:rPr>
                  </w:pPr>
                  <w:r w:rsidRPr="00DD4002">
                    <w:rPr>
                      <w:rFonts w:ascii="Cambria" w:eastAsia="Times New Roman" w:hAnsi="Cambria" w:cs="Calibri"/>
                      <w:smallCaps/>
                      <w:sz w:val="28"/>
                      <w:szCs w:val="28"/>
                    </w:rPr>
                    <w:t xml:space="preserve">Local graduates will, on average, have returned the investment by the time they are 26 years old, and will be net contributors to the economy for the rest of their working lives </w:t>
                  </w:r>
                </w:p>
                <w:p w:rsidR="004C2FE7" w:rsidRPr="00DD4002" w:rsidRDefault="004C2FE7" w:rsidP="00FA3814">
                  <w:pPr>
                    <w:rPr>
                      <w:rFonts w:ascii="Cambria" w:eastAsia="Times New Roman" w:hAnsi="Cambria" w:cs="Calibri"/>
                      <w:smallCaps/>
                      <w:sz w:val="28"/>
                      <w:szCs w:val="28"/>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Default="004C2FE7" w:rsidP="001C41E0">
                  <w:pPr>
                    <w:rPr>
                      <w:rFonts w:ascii="Helvetica" w:hAnsi="Helvetica" w:cs="Tahoma"/>
                      <w:color w:val="595959" w:themeColor="text1" w:themeTint="A6"/>
                      <w:sz w:val="36"/>
                      <w:szCs w:val="36"/>
                    </w:rPr>
                  </w:pPr>
                </w:p>
                <w:p w:rsidR="004C2FE7" w:rsidRPr="005940D0" w:rsidRDefault="004C2FE7" w:rsidP="001C41E0">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Students Served In Delaware</w:t>
                  </w:r>
                </w:p>
                <w:p w:rsidR="004C2FE7" w:rsidRPr="00966E37" w:rsidRDefault="004C2FE7" w:rsidP="00DA6889"/>
              </w:txbxContent>
            </v:textbox>
            <w10:wrap type="through" anchorx="page" anchory="page"/>
          </v:shape>
        </w:pict>
      </w:r>
      <w:r w:rsidRPr="005F71DC">
        <w:rPr>
          <w:noProof/>
        </w:rPr>
        <w:pict>
          <v:shape id="Text Box 45" o:spid="_x0000_s1054" type="#_x0000_t202" style="position:absolute;margin-left:35.85pt;margin-top:104.5pt;width:427.2pt;height:37.55pt;z-index:251727872;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w+dNUCAAAgBgAADgAAAGRycy9lMm9Eb2MueG1srFRLb9swDL4P2H8QdE9tB06bGnUKN0WGAUVX&#10;rB16VmQpMWY9JimJs2H/fRQdp4/tsA67yDRJUeTHj7y47FRLtsL5xuiSZicpJUJzUzd6VdIvD4vR&#10;lBIfmK5Za7Qo6V54ejl7/+5iZwsxNmvT1sIRCKJ9sbMlXYdgiyTxfC0U8yfGCg1GaZxiAX7dKqkd&#10;20F01SbjND1NdsbV1hkuvAftdW+kM4wvpeDhk5ReBNKWFHILeDo8l/FMZhesWDlm1w0/pMH+IQvF&#10;Gg2PHkNds8DIxjW/hVINd8YbGU64UYmRsuECa4BqsvRVNfdrZgXWAuB4e4TJ/7+w/HZ750hTlzSf&#10;UKKZgh49iC6QK9MRUAE+O+sLcLu34Bg60EOfB70HZSy7k07FLxREwA5I74/oxmgclJN8PMlzMHGw&#10;5Wen0ymGT55uW+fDB2EUiUJJHXQPQWXbGx8gE3AdXOJj2iyatsUOtvqFAhx7jUAK9LdZAZmAGD1j&#10;TtieH/PJ2bg6m5yPTqtJNsqzdDqqqnQ8ul5UaZXmi/l5fvUTslAsy4sdEMUCzSJCAMSiZatDU6L5&#10;77qiGH/B4SxLkD1ky4CjiCykDw9gvUPKSexCjzZKYd+KWEirPwsJ/UPQowInR8xb18djnAsdhqjo&#10;Hb0kAPeWiwd/hA4hfcvlvglwA182Ohwvq0Ybhy1+lXb9dUhZ9v4AxrO6oxi6ZYfEzcYDG5em3gNJ&#10;nenH3Fu+aIBJN8yHO+ZgroF8sKvCJzhka3YlNQeJkrVx3/+kj/7QWLBSEttfUv9tw5ygpP2oYRDP&#10;M+R0wJ8cyARvuOeW5XOL3qi5wTYTyA7F6B/aQZTOqEdYaVV8FUxMc3i7pGEQ56HfXrASuagqdIJV&#10;Ylm40feWRwZFmOOcPHSPzNnDMAVg0q0ZNgorXs1U7xtvalNtgpENDlwEukf10ABYQ8jLw8qMe+75&#10;P3o9LfbZLwAAAP//AwBQSwMEFAAGAAgAAAAhALqsr0zfAAAACgEAAA8AAABkcnMvZG93bnJldi54&#10;bWxMj8FOwzAMhu9IvENkJG4saYXWrjSdAAGnocHGgWPWeG1F41RNtpa3x5zgaPvT7+8v17PrxRnH&#10;0HnSkCwUCKTa244aDR/755scRIiGrOk9oYZvDLCuLi9KU1g/0Tued7ERHEKhMBraGIdCylC36ExY&#10;+AGJb0c/OhN5HBtpRzNxuOtlqtRSOtMRf2jNgI8t1l+7k9OAm9ntX/PsKW4fji/qM3+bNrbR+vpq&#10;vr8DEXGOfzD86rM6VOx08CeyQfQasiRjUkOqVtyJgVW6TEAceJPfJiCrUv6vUP0AAAD//wMAUEsB&#10;Ai0AFAAGAAgAAAAhAOSZw8D7AAAA4QEAABMAAAAAAAAAAAAAAAAAAAAAAFtDb250ZW50X1R5cGVz&#10;XS54bWxQSwECLQAUAAYACAAAACEAI7Jq4dcAAACUAQAACwAAAAAAAAAAAAAAAAAsAQAAX3JlbHMv&#10;LnJlbHNQSwECLQAUAAYACAAAACEAsIw+dNUCAAAgBgAADgAAAAAAAAAAAAAAAAAsAgAAZHJzL2Uy&#10;b0RvYy54bWxQSwECLQAUAAYACAAAACEAuqyvTN8AAAAKAQAADwAAAAAAAAAAAAAAAAAtBQAAZHJz&#10;L2Rvd25yZXYueG1sUEsFBgAAAAAEAAQA8wAAADkGAAAAAA==&#10;" filled="f" stroked="f">
            <v:textbox>
              <w:txbxContent>
                <w:p w:rsidR="004C2FE7" w:rsidRPr="00D023BC" w:rsidRDefault="004C2FE7" w:rsidP="00DA6889">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Results/Impact</w:t>
                  </w:r>
                </w:p>
              </w:txbxContent>
            </v:textbox>
            <w10:wrap type="through" anchorx="page" anchory="page"/>
          </v:shape>
        </w:pict>
      </w:r>
      <w:r w:rsidR="005E43E9">
        <w:br w:type="page"/>
      </w:r>
      <w:r w:rsidRPr="005F71DC">
        <w:rPr>
          <w:noProof/>
        </w:rPr>
        <w:pict>
          <v:shape id="Text Box 1" o:spid="_x0000_s1097" type="#_x0000_t202" style="position:absolute;margin-left:38.6pt;margin-top:21.75pt;width:534.8pt;height:41.25pt;z-index:251856896;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OwQG4kCAAAbBQAADgAAAGRycy9lMm9Eb2MueG1srFRNb9swDL0P2H8QdE9tB05aG3UKN0WGAUVb&#10;oC16VmQ5MWBLmqTE7ob99z3JSb+2wzDsolAkQ5HvPfr8YuhashfGNkoWNDmJKRGSq6qRm4I+Pqwm&#10;Z5RYx2TFWiVFQZ+FpReLz5/Oe52LqdqqthKGoIi0ea8LunVO51Fk+VZ0zJ4oLSSCtTIdc7iaTVQZ&#10;1qN610bTOJ5HvTKVNooLa+G9GoN0EerXteDutq6tcKQtKHpz4TThXPszWpyzfGOY3jb80Ab7hy46&#10;1kg8+lLqijlGdqb5rVTXcKOsqt0JV12k6rrhIsyAaZL4wzT3W6ZFmAXgWP0Ck/1/ZfnN/s6QpgJ3&#10;lEjWgaIHMThyqQaSeHR6bXMk3WukuQFun3nwWzj90ENtOv+LcQjiwPn5BVtfjMM5P82SbI4QRyzL&#10;ZvOzAH70+m9trPsiVEe8UVAD7gKkbH9tHV5E6jHFPybVqmnbwF8r3zmQOHpEEMD4b5ajE5g+0/cU&#10;yPmxnJ1Oy9NZNpmXs2SSJvHZpCzj6eRqVcZlnK6WWXr5E110LEnzHjLREJkHCECsWrY5UOLDf8dJ&#10;x/g7BSdJFLRD9gwKDciifTwQ5j22HHkWRrS95Yb1EDibzY5UrFX1DIaMGhVuNV81gPGaWXfHDCQN&#10;5LGm7hZH3aq+oOpgUbJV5vuf/D4fUyFKiZ+9oPbbjhlBSftVQoNZkqZ+p8IlBZK4mLeR9duI3HVL&#10;FWYk6C6YPt+1R7M2qnvCNpf+VYSY5Hi7oO5oLt24uPgacFGWIQlbpJm7lveae/g8u14kD8MTM/qg&#10;JAcYb9RxmVj+QVBj7qigcudU3QS1eaBHVEGFv2ADAymHr4Vf8bf3kPX6TVv8AgAA//8DAFBLAwQU&#10;AAYACAAAACEADl4unt8AAAALAQAADwAAAGRycy9kb3ducmV2LnhtbEyPwU7DMAyG70i8Q2QkbixZ&#10;mdqqNJ0AAachYOPAMWu8tqJxqiZby9vjneBo+9Pv7y/Xs+vFCcfQedKwXCgQSLW3HTUaPnfPNzmI&#10;EA1Z03tCDT8YYF1dXpSmsH6iDzxtYyM4hEJhNLQxDoWUoW7RmbDwAxLfDn50JvI4NtKOZuJw18tE&#10;qVQ60xF/aM2Ajy3W39uj04Cb2e1e8+wpvj0cXtRX/j5tbKP19dV8fwci4hz/YDjrszpU7LT3R7JB&#10;9BqyLGGS97cqBXEGlquUy+w1JHm2AlmV8n+H6hcAAP//AwBQSwECLQAUAAYACAAAACEA5JnDwPsA&#10;AADhAQAAEwAAAAAAAAAAAAAAAAAAAAAAW0NvbnRlbnRfVHlwZXNdLnhtbFBLAQItABQABgAIAAAA&#10;IQAjsmrh1wAAAJQBAAALAAAAAAAAAAAAAAAAACwBAABfcmVscy8ucmVsc1BLAQItABQABgAIAAAA&#10;IQDQ7BAbiQIAABsFAAAOAAAAAAAAAAAAAAAAACwCAABkcnMvZTJvRG9jLnhtbFBLAQItABQABgAI&#10;AAAAIQAOXi6e3wAAAAsBAAAPAAAAAAAAAAAAAAAAAOEEAABkcnMvZG93bnJldi54bWxQSwUGAAAA&#10;AAQABADzAAAA7QUAAAAA&#10;" filled="f" stroked="f">
            <v:textbox>
              <w:txbxContent>
                <w:p w:rsidR="004C2FE7" w:rsidRDefault="004C2FE7" w:rsidP="00B60541">
                  <w:pPr>
                    <w:jc w:val="center"/>
                    <w:rPr>
                      <w:rFonts w:ascii="Helvetica" w:hAnsi="Helvetica" w:cs="Tahoma"/>
                      <w:color w:val="595959" w:themeColor="text1" w:themeTint="A6"/>
                      <w:sz w:val="36"/>
                      <w:szCs w:val="36"/>
                    </w:rPr>
                  </w:pPr>
                  <w:r>
                    <w:rPr>
                      <w:rFonts w:ascii="Helvetica" w:hAnsi="Helvetica" w:cs="Tahoma"/>
                      <w:color w:val="595959" w:themeColor="text1" w:themeTint="A6"/>
                      <w:sz w:val="36"/>
                      <w:szCs w:val="36"/>
                    </w:rPr>
                    <w:t>2011- 2012 End of Year Report</w:t>
                  </w:r>
                </w:p>
                <w:p w:rsidR="004C2FE7" w:rsidRDefault="004C2FE7" w:rsidP="005E43E9">
                  <w:pPr>
                    <w:rPr>
                      <w:rFonts w:ascii="Helvetica" w:hAnsi="Helvetica" w:cs="Tahoma"/>
                      <w:color w:val="595959" w:themeColor="text1" w:themeTint="A6"/>
                      <w:sz w:val="36"/>
                      <w:szCs w:val="36"/>
                    </w:rPr>
                  </w:pPr>
                </w:p>
                <w:p w:rsidR="004C2FE7" w:rsidRDefault="004C2FE7" w:rsidP="005E43E9">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 xml:space="preserve">     </w:t>
                  </w:r>
                </w:p>
                <w:p w:rsidR="004C2FE7" w:rsidRDefault="004C2FE7" w:rsidP="005E43E9">
                  <w:pPr>
                    <w:rPr>
                      <w:rFonts w:ascii="Helvetica" w:hAnsi="Helvetica" w:cs="Tahoma"/>
                      <w:color w:val="595959" w:themeColor="text1" w:themeTint="A6"/>
                      <w:sz w:val="36"/>
                      <w:szCs w:val="36"/>
                    </w:rPr>
                  </w:pPr>
                </w:p>
                <w:p w:rsidR="004C2FE7" w:rsidRDefault="004C2FE7" w:rsidP="005E43E9">
                  <w:pPr>
                    <w:rPr>
                      <w:rFonts w:ascii="Helvetica" w:hAnsi="Helvetica" w:cs="Tahoma"/>
                      <w:color w:val="595959" w:themeColor="text1" w:themeTint="A6"/>
                      <w:sz w:val="36"/>
                      <w:szCs w:val="36"/>
                    </w:rPr>
                  </w:pPr>
                </w:p>
                <w:p w:rsidR="004C2FE7" w:rsidRPr="005940D0" w:rsidRDefault="004C2FE7" w:rsidP="005E43E9">
                  <w:pPr>
                    <w:rPr>
                      <w:rFonts w:ascii="Helvetica" w:hAnsi="Helvetica" w:cs="Tahoma"/>
                      <w:color w:val="595959" w:themeColor="text1" w:themeTint="A6"/>
                      <w:sz w:val="36"/>
                      <w:szCs w:val="36"/>
                    </w:rPr>
                  </w:pPr>
                </w:p>
                <w:p w:rsidR="004C2FE7" w:rsidRPr="00962BA9" w:rsidRDefault="004C2FE7">
                  <w:pPr>
                    <w:rPr>
                      <w:rFonts w:ascii="Helvetica" w:hAnsi="Helvetica"/>
                      <w:sz w:val="18"/>
                      <w:szCs w:val="18"/>
                    </w:rPr>
                  </w:pPr>
                </w:p>
              </w:txbxContent>
            </v:textbox>
            <w10:wrap type="through" anchorx="page" anchory="page"/>
          </v:shape>
        </w:pict>
      </w:r>
      <w:r w:rsidR="005E43E9" w:rsidRPr="005E43E9">
        <w:rPr>
          <w:rFonts w:ascii="Helvetica" w:hAnsi="Helvetica" w:cs="Tahoma"/>
          <w:color w:val="595959" w:themeColor="text1" w:themeTint="A6"/>
          <w:sz w:val="36"/>
          <w:szCs w:val="36"/>
        </w:rPr>
        <w:t xml:space="preserve"> </w:t>
      </w:r>
    </w:p>
    <w:p w:rsidR="00CE21AD" w:rsidRPr="00CE21AD" w:rsidRDefault="00CE21AD" w:rsidP="00CE21AD">
      <w:pPr>
        <w:rPr>
          <w:rFonts w:ascii="Helvetica" w:hAnsi="Helvetica" w:cs="Tahoma"/>
          <w:sz w:val="36"/>
          <w:szCs w:val="36"/>
        </w:rPr>
      </w:pPr>
    </w:p>
    <w:p w:rsidR="00B60541" w:rsidRDefault="00B60541" w:rsidP="00B60541">
      <w:pPr>
        <w:pStyle w:val="BasicParagraph"/>
        <w:ind w:right="-90"/>
        <w:rPr>
          <w:rStyle w:val="A3"/>
          <w:rFonts w:asciiTheme="minorHAnsi" w:hAnsiTheme="minorHAnsi"/>
          <w:color w:val="auto"/>
          <w:sz w:val="20"/>
          <w:szCs w:val="20"/>
          <w:u w:val="single"/>
        </w:rPr>
        <w:sectPr w:rsidR="00B60541" w:rsidSect="00DC65F1">
          <w:footerReference w:type="even" r:id="rId26"/>
          <w:footerReference w:type="default" r:id="rId27"/>
          <w:pgSz w:w="12240" w:h="15840"/>
          <w:pgMar w:top="360" w:right="360" w:bottom="360" w:left="360" w:header="720" w:footer="720" w:gutter="0"/>
          <w:cols w:space="720"/>
          <w:titlePg/>
          <w:docGrid w:linePitch="360"/>
        </w:sectPr>
      </w:pPr>
    </w:p>
    <w:p w:rsidR="00B60541" w:rsidRPr="00E1493A" w:rsidRDefault="00B60541"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u w:val="single"/>
        </w:rPr>
        <w:t xml:space="preserve">Our Affiliates/School Sites    </w:t>
      </w:r>
    </w:p>
    <w:p w:rsidR="00B60541" w:rsidRPr="00E1493A" w:rsidRDefault="00B60541" w:rsidP="00B60541">
      <w:pPr>
        <w:pStyle w:val="BasicParagraph"/>
        <w:ind w:left="540" w:right="-180"/>
        <w:rPr>
          <w:rStyle w:val="A3"/>
          <w:rFonts w:asciiTheme="minorHAnsi" w:hAnsiTheme="minorHAnsi"/>
          <w:b w:val="0"/>
          <w:color w:val="auto"/>
          <w:sz w:val="20"/>
          <w:szCs w:val="20"/>
        </w:rPr>
      </w:pPr>
      <w:r w:rsidRPr="00E1493A">
        <w:rPr>
          <w:rStyle w:val="A3"/>
          <w:rFonts w:asciiTheme="minorHAnsi" w:hAnsiTheme="minorHAnsi"/>
          <w:color w:val="auto"/>
          <w:sz w:val="20"/>
          <w:szCs w:val="20"/>
        </w:rPr>
        <w:t xml:space="preserve">Counties </w:t>
      </w:r>
      <w:r>
        <w:rPr>
          <w:rStyle w:val="A3"/>
          <w:rFonts w:asciiTheme="minorHAnsi" w:hAnsiTheme="minorHAnsi"/>
          <w:color w:val="auto"/>
          <w:sz w:val="20"/>
          <w:szCs w:val="20"/>
        </w:rPr>
        <w:t>Served………..………….</w:t>
      </w:r>
      <w:r w:rsidRPr="00E1493A">
        <w:rPr>
          <w:rStyle w:val="A3"/>
          <w:rFonts w:asciiTheme="minorHAnsi" w:hAnsiTheme="minorHAnsi"/>
          <w:color w:val="auto"/>
          <w:sz w:val="20"/>
          <w:szCs w:val="20"/>
        </w:rPr>
        <w:t>..3</w:t>
      </w:r>
    </w:p>
    <w:p w:rsidR="00B60541" w:rsidRPr="00E1493A" w:rsidRDefault="00B60541" w:rsidP="00B60541">
      <w:pPr>
        <w:pStyle w:val="BasicParagraph"/>
        <w:ind w:left="540" w:right="-180"/>
        <w:rPr>
          <w:rStyle w:val="A3"/>
          <w:rFonts w:asciiTheme="minorHAnsi" w:hAnsiTheme="minorHAnsi"/>
          <w:b w:val="0"/>
          <w:color w:val="auto"/>
          <w:sz w:val="20"/>
          <w:szCs w:val="20"/>
        </w:rPr>
      </w:pPr>
      <w:r w:rsidRPr="00E1493A">
        <w:rPr>
          <w:rStyle w:val="A3"/>
          <w:rFonts w:asciiTheme="minorHAnsi" w:hAnsiTheme="minorHAnsi"/>
          <w:color w:val="auto"/>
          <w:sz w:val="20"/>
          <w:szCs w:val="20"/>
        </w:rPr>
        <w:t>Sites Served………</w:t>
      </w:r>
      <w:r>
        <w:rPr>
          <w:rStyle w:val="A3"/>
          <w:rFonts w:asciiTheme="minorHAnsi" w:hAnsiTheme="minorHAnsi"/>
          <w:color w:val="auto"/>
          <w:sz w:val="20"/>
          <w:szCs w:val="20"/>
        </w:rPr>
        <w:t>…….…….</w:t>
      </w:r>
      <w:r w:rsidRPr="00E1493A">
        <w:rPr>
          <w:rStyle w:val="A3"/>
          <w:rFonts w:asciiTheme="minorHAnsi" w:hAnsiTheme="minorHAnsi"/>
          <w:color w:val="auto"/>
          <w:sz w:val="20"/>
          <w:szCs w:val="20"/>
        </w:rPr>
        <w:t>……….</w:t>
      </w:r>
      <w:r>
        <w:rPr>
          <w:rStyle w:val="A3"/>
          <w:rFonts w:asciiTheme="minorHAnsi" w:hAnsiTheme="minorHAnsi"/>
          <w:color w:val="auto"/>
          <w:sz w:val="20"/>
          <w:szCs w:val="20"/>
        </w:rPr>
        <w:t>9</w:t>
      </w:r>
    </w:p>
    <w:p w:rsidR="00B60541" w:rsidRPr="00E1493A" w:rsidRDefault="00B60541" w:rsidP="00B60541">
      <w:pPr>
        <w:pStyle w:val="BasicParagraph"/>
        <w:ind w:left="540" w:right="-180"/>
        <w:rPr>
          <w:rStyle w:val="A3"/>
          <w:rFonts w:asciiTheme="minorHAnsi" w:hAnsiTheme="minorHAnsi"/>
          <w:b w:val="0"/>
          <w:color w:val="auto"/>
          <w:sz w:val="20"/>
          <w:szCs w:val="20"/>
        </w:rPr>
      </w:pPr>
      <w:r>
        <w:rPr>
          <w:rStyle w:val="A3"/>
          <w:rFonts w:asciiTheme="minorHAnsi" w:hAnsiTheme="minorHAnsi"/>
          <w:color w:val="auto"/>
          <w:sz w:val="20"/>
          <w:szCs w:val="20"/>
        </w:rPr>
        <w:t xml:space="preserve">Estimated </w:t>
      </w:r>
      <w:r w:rsidRPr="00E1493A">
        <w:rPr>
          <w:rStyle w:val="A3"/>
          <w:rFonts w:asciiTheme="minorHAnsi" w:hAnsiTheme="minorHAnsi"/>
          <w:color w:val="auto"/>
          <w:sz w:val="20"/>
          <w:szCs w:val="20"/>
        </w:rPr>
        <w:t>Paren</w:t>
      </w:r>
      <w:r>
        <w:rPr>
          <w:rStyle w:val="A3"/>
          <w:rFonts w:asciiTheme="minorHAnsi" w:hAnsiTheme="minorHAnsi"/>
          <w:color w:val="auto"/>
          <w:sz w:val="20"/>
          <w:szCs w:val="20"/>
        </w:rPr>
        <w:t>ts Engaged..600</w:t>
      </w:r>
    </w:p>
    <w:p w:rsidR="00B60541" w:rsidRPr="00E1493A" w:rsidRDefault="00B60541" w:rsidP="00B60541">
      <w:pPr>
        <w:pStyle w:val="BasicParagraph"/>
        <w:ind w:left="540" w:right="-180"/>
        <w:rPr>
          <w:rStyle w:val="A3"/>
          <w:rFonts w:asciiTheme="minorHAnsi" w:hAnsiTheme="minorHAnsi"/>
          <w:b w:val="0"/>
          <w:color w:val="auto"/>
          <w:sz w:val="20"/>
          <w:szCs w:val="20"/>
        </w:rPr>
      </w:pPr>
      <w:r>
        <w:rPr>
          <w:rStyle w:val="A3"/>
          <w:rFonts w:asciiTheme="minorHAnsi" w:hAnsiTheme="minorHAnsi"/>
          <w:color w:val="auto"/>
          <w:sz w:val="20"/>
          <w:szCs w:val="20"/>
        </w:rPr>
        <w:t>Estimated Partners……………..</w:t>
      </w:r>
      <w:r w:rsidRPr="00E1493A">
        <w:rPr>
          <w:rStyle w:val="A3"/>
          <w:rFonts w:asciiTheme="minorHAnsi" w:hAnsiTheme="minorHAnsi"/>
          <w:color w:val="auto"/>
          <w:sz w:val="20"/>
          <w:szCs w:val="20"/>
        </w:rPr>
        <w:t>.</w:t>
      </w:r>
      <w:r>
        <w:rPr>
          <w:rStyle w:val="A3"/>
          <w:rFonts w:asciiTheme="minorHAnsi" w:hAnsiTheme="minorHAnsi"/>
          <w:color w:val="auto"/>
          <w:sz w:val="20"/>
          <w:szCs w:val="20"/>
        </w:rPr>
        <w:t>75</w:t>
      </w:r>
    </w:p>
    <w:p w:rsidR="00B60541" w:rsidRPr="00E1493A" w:rsidRDefault="00B60541" w:rsidP="00B60541">
      <w:pPr>
        <w:pStyle w:val="BasicParagraph"/>
        <w:ind w:left="540" w:right="-180"/>
        <w:rPr>
          <w:rStyle w:val="A3"/>
          <w:rFonts w:asciiTheme="minorHAnsi" w:hAnsiTheme="minorHAnsi"/>
          <w:b w:val="0"/>
          <w:color w:val="auto"/>
          <w:sz w:val="20"/>
          <w:szCs w:val="20"/>
        </w:rPr>
      </w:pPr>
      <w:r w:rsidRPr="00E1493A">
        <w:rPr>
          <w:rStyle w:val="A3"/>
          <w:rFonts w:asciiTheme="minorHAnsi" w:hAnsiTheme="minorHAnsi"/>
          <w:color w:val="auto"/>
          <w:sz w:val="20"/>
          <w:szCs w:val="20"/>
        </w:rPr>
        <w:t>Vo</w:t>
      </w:r>
      <w:r>
        <w:rPr>
          <w:rStyle w:val="A3"/>
          <w:rFonts w:asciiTheme="minorHAnsi" w:hAnsiTheme="minorHAnsi"/>
          <w:color w:val="auto"/>
          <w:sz w:val="20"/>
          <w:szCs w:val="20"/>
        </w:rPr>
        <w:t>lunteers………………………</w:t>
      </w:r>
      <w:r w:rsidRPr="00E1493A">
        <w:rPr>
          <w:rStyle w:val="A3"/>
          <w:rFonts w:asciiTheme="minorHAnsi" w:hAnsiTheme="minorHAnsi"/>
          <w:color w:val="auto"/>
          <w:sz w:val="20"/>
          <w:szCs w:val="20"/>
        </w:rPr>
        <w:t>….</w:t>
      </w:r>
      <w:r>
        <w:rPr>
          <w:rStyle w:val="A3"/>
          <w:rFonts w:asciiTheme="minorHAnsi" w:hAnsiTheme="minorHAnsi"/>
          <w:color w:val="auto"/>
          <w:sz w:val="20"/>
          <w:szCs w:val="20"/>
        </w:rPr>
        <w:t>860</w:t>
      </w:r>
    </w:p>
    <w:p w:rsidR="00B60541" w:rsidRDefault="00B60541" w:rsidP="00B60541">
      <w:pPr>
        <w:pStyle w:val="BasicParagraph"/>
        <w:ind w:left="540" w:right="-180"/>
        <w:rPr>
          <w:rStyle w:val="A3"/>
          <w:rFonts w:asciiTheme="minorHAnsi" w:hAnsiTheme="minorHAnsi"/>
          <w:b w:val="0"/>
          <w:color w:val="auto"/>
          <w:sz w:val="20"/>
          <w:szCs w:val="20"/>
        </w:rPr>
      </w:pPr>
      <w:r w:rsidRPr="00E1493A">
        <w:rPr>
          <w:rStyle w:val="A3"/>
          <w:rFonts w:asciiTheme="minorHAnsi" w:hAnsiTheme="minorHAnsi"/>
          <w:color w:val="auto"/>
          <w:sz w:val="20"/>
          <w:szCs w:val="20"/>
        </w:rPr>
        <w:t>Volun</w:t>
      </w:r>
      <w:r>
        <w:rPr>
          <w:rStyle w:val="A3"/>
          <w:rFonts w:asciiTheme="minorHAnsi" w:hAnsiTheme="minorHAnsi"/>
          <w:color w:val="auto"/>
          <w:sz w:val="20"/>
          <w:szCs w:val="20"/>
        </w:rPr>
        <w:t>teer Hours……..</w:t>
      </w:r>
      <w:r w:rsidRPr="00E1493A">
        <w:rPr>
          <w:rStyle w:val="A3"/>
          <w:rFonts w:asciiTheme="minorHAnsi" w:hAnsiTheme="minorHAnsi"/>
          <w:color w:val="auto"/>
          <w:sz w:val="20"/>
          <w:szCs w:val="20"/>
        </w:rPr>
        <w:t>……….</w:t>
      </w:r>
      <w:r>
        <w:rPr>
          <w:rStyle w:val="A3"/>
          <w:rFonts w:asciiTheme="minorHAnsi" w:hAnsiTheme="minorHAnsi"/>
          <w:color w:val="auto"/>
          <w:sz w:val="20"/>
          <w:szCs w:val="20"/>
        </w:rPr>
        <w:t>6</w:t>
      </w:r>
      <w:proofErr w:type="gramStart"/>
      <w:r>
        <w:rPr>
          <w:rStyle w:val="A3"/>
          <w:rFonts w:asciiTheme="minorHAnsi" w:hAnsiTheme="minorHAnsi"/>
          <w:color w:val="auto"/>
          <w:sz w:val="20"/>
          <w:szCs w:val="20"/>
        </w:rPr>
        <w:t>,213</w:t>
      </w:r>
      <w:proofErr w:type="gramEnd"/>
    </w:p>
    <w:p w:rsidR="00B60541" w:rsidRPr="00E1493A" w:rsidRDefault="00B60541" w:rsidP="00B60541">
      <w:pPr>
        <w:pStyle w:val="BasicParagraph"/>
        <w:ind w:right="-180" w:firstLine="540"/>
        <w:rPr>
          <w:rStyle w:val="A3"/>
          <w:rFonts w:asciiTheme="minorHAnsi" w:hAnsiTheme="minorHAnsi"/>
          <w:b w:val="0"/>
          <w:color w:val="auto"/>
          <w:sz w:val="20"/>
          <w:szCs w:val="20"/>
          <w:u w:val="single"/>
        </w:rPr>
      </w:pPr>
      <w:r>
        <w:rPr>
          <w:rStyle w:val="A3"/>
          <w:rFonts w:asciiTheme="minorHAnsi" w:hAnsiTheme="minorHAnsi"/>
          <w:color w:val="auto"/>
          <w:sz w:val="20"/>
          <w:szCs w:val="20"/>
          <w:u w:val="single"/>
        </w:rPr>
        <w:t xml:space="preserve"> </w:t>
      </w:r>
      <w:r w:rsidRPr="00E1493A">
        <w:rPr>
          <w:rStyle w:val="A3"/>
          <w:rFonts w:asciiTheme="minorHAnsi" w:hAnsiTheme="minorHAnsi"/>
          <w:color w:val="auto"/>
          <w:sz w:val="20"/>
          <w:szCs w:val="20"/>
          <w:u w:val="single"/>
        </w:rPr>
        <w:t>CIS</w:t>
      </w:r>
      <w:r>
        <w:rPr>
          <w:rStyle w:val="A3"/>
          <w:rFonts w:asciiTheme="minorHAnsi" w:hAnsiTheme="minorHAnsi"/>
          <w:color w:val="auto"/>
          <w:sz w:val="20"/>
          <w:szCs w:val="20"/>
          <w:u w:val="single"/>
        </w:rPr>
        <w:t>DE-</w:t>
      </w:r>
      <w:r w:rsidRPr="00E1493A">
        <w:rPr>
          <w:rStyle w:val="A3"/>
          <w:rFonts w:asciiTheme="minorHAnsi" w:hAnsiTheme="minorHAnsi"/>
          <w:color w:val="auto"/>
          <w:sz w:val="20"/>
          <w:szCs w:val="20"/>
          <w:u w:val="single"/>
        </w:rPr>
        <w:t xml:space="preserve"> Youth</w:t>
      </w:r>
    </w:p>
    <w:p w:rsidR="00B60541" w:rsidRPr="00E1493A" w:rsidRDefault="00B60541"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Case Managed Students…</w:t>
      </w:r>
      <w:r w:rsidRPr="00E1493A">
        <w:rPr>
          <w:rStyle w:val="A3"/>
          <w:rFonts w:asciiTheme="minorHAnsi" w:hAnsiTheme="minorHAnsi"/>
          <w:color w:val="auto"/>
          <w:sz w:val="20"/>
          <w:szCs w:val="20"/>
        </w:rPr>
        <w:t>…</w:t>
      </w:r>
      <w:r>
        <w:rPr>
          <w:rStyle w:val="A3"/>
          <w:rFonts w:asciiTheme="minorHAnsi" w:hAnsiTheme="minorHAnsi"/>
          <w:color w:val="auto"/>
          <w:sz w:val="20"/>
          <w:szCs w:val="20"/>
        </w:rPr>
        <w:t>.</w:t>
      </w:r>
      <w:r w:rsidRPr="00E1493A">
        <w:rPr>
          <w:rStyle w:val="A3"/>
          <w:rFonts w:asciiTheme="minorHAnsi" w:hAnsiTheme="minorHAnsi"/>
          <w:color w:val="auto"/>
          <w:sz w:val="20"/>
          <w:szCs w:val="20"/>
        </w:rPr>
        <w:t>5</w:t>
      </w:r>
      <w:r>
        <w:rPr>
          <w:rStyle w:val="A3"/>
          <w:rFonts w:asciiTheme="minorHAnsi" w:hAnsiTheme="minorHAnsi"/>
          <w:color w:val="auto"/>
          <w:sz w:val="20"/>
          <w:szCs w:val="20"/>
        </w:rPr>
        <w:t>30</w:t>
      </w:r>
    </w:p>
    <w:p w:rsidR="00B60541" w:rsidRDefault="006B2901" w:rsidP="00B60541">
      <w:pPr>
        <w:pStyle w:val="BasicParagraph"/>
        <w:ind w:left="540" w:right="-180"/>
        <w:rPr>
          <w:rStyle w:val="A3"/>
          <w:rFonts w:asciiTheme="minorHAnsi" w:hAnsiTheme="minorHAnsi"/>
          <w:color w:val="auto"/>
          <w:sz w:val="20"/>
          <w:szCs w:val="20"/>
        </w:rPr>
      </w:pPr>
      <w:r>
        <w:rPr>
          <w:rStyle w:val="A3"/>
          <w:rFonts w:asciiTheme="minorHAnsi" w:hAnsiTheme="minorHAnsi"/>
          <w:color w:val="auto"/>
          <w:sz w:val="20"/>
          <w:szCs w:val="20"/>
        </w:rPr>
        <w:t>Affiliated</w:t>
      </w:r>
      <w:r w:rsidR="00B60541">
        <w:rPr>
          <w:rStyle w:val="A3"/>
          <w:rFonts w:asciiTheme="minorHAnsi" w:hAnsiTheme="minorHAnsi"/>
          <w:color w:val="auto"/>
          <w:sz w:val="20"/>
          <w:szCs w:val="20"/>
        </w:rPr>
        <w:t xml:space="preserve"> Students …</w:t>
      </w:r>
      <w:r>
        <w:rPr>
          <w:rStyle w:val="A3"/>
          <w:rFonts w:asciiTheme="minorHAnsi" w:hAnsiTheme="minorHAnsi"/>
          <w:color w:val="auto"/>
          <w:sz w:val="20"/>
          <w:szCs w:val="20"/>
        </w:rPr>
        <w:t>……….</w:t>
      </w:r>
      <w:r w:rsidR="00B60541">
        <w:rPr>
          <w:rStyle w:val="A3"/>
          <w:rFonts w:asciiTheme="minorHAnsi" w:hAnsiTheme="minorHAnsi"/>
          <w:color w:val="auto"/>
          <w:sz w:val="20"/>
          <w:szCs w:val="20"/>
        </w:rPr>
        <w:t>5</w:t>
      </w:r>
      <w:proofErr w:type="gramStart"/>
      <w:r w:rsidR="00B60541">
        <w:rPr>
          <w:rStyle w:val="A3"/>
          <w:rFonts w:asciiTheme="minorHAnsi" w:hAnsiTheme="minorHAnsi"/>
          <w:color w:val="auto"/>
          <w:sz w:val="20"/>
          <w:szCs w:val="20"/>
        </w:rPr>
        <w:t>,700</w:t>
      </w:r>
      <w:proofErr w:type="gramEnd"/>
    </w:p>
    <w:p w:rsidR="000B3082" w:rsidRPr="00E1493A" w:rsidRDefault="000B3082"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Staying in School……………….97%</w:t>
      </w:r>
    </w:p>
    <w:p w:rsidR="00B60541" w:rsidRPr="00E81085" w:rsidRDefault="00B60541" w:rsidP="00B60541">
      <w:pPr>
        <w:pStyle w:val="BasicParagraph"/>
        <w:ind w:left="540" w:right="-180"/>
        <w:rPr>
          <w:rStyle w:val="A3"/>
          <w:rFonts w:asciiTheme="minorHAnsi" w:hAnsiTheme="minorHAnsi"/>
          <w:b w:val="0"/>
          <w:color w:val="auto"/>
          <w:sz w:val="20"/>
          <w:szCs w:val="20"/>
          <w:u w:val="single"/>
        </w:rPr>
      </w:pPr>
      <w:r w:rsidRPr="00E1493A">
        <w:rPr>
          <w:rStyle w:val="A3"/>
          <w:rFonts w:asciiTheme="minorHAnsi" w:hAnsiTheme="minorHAnsi"/>
          <w:color w:val="auto"/>
          <w:sz w:val="20"/>
          <w:szCs w:val="20"/>
        </w:rPr>
        <w:t>Seniors Graduated</w:t>
      </w:r>
      <w:proofErr w:type="gramStart"/>
      <w:r>
        <w:rPr>
          <w:rStyle w:val="A3"/>
          <w:rFonts w:asciiTheme="minorHAnsi" w:hAnsiTheme="minorHAnsi"/>
          <w:color w:val="auto"/>
          <w:sz w:val="20"/>
          <w:szCs w:val="20"/>
        </w:rPr>
        <w:t>……..…..…</w:t>
      </w:r>
      <w:proofErr w:type="gramEnd"/>
      <w:r>
        <w:rPr>
          <w:rStyle w:val="A3"/>
          <w:rFonts w:asciiTheme="minorHAnsi" w:hAnsiTheme="minorHAnsi"/>
          <w:color w:val="auto"/>
          <w:sz w:val="20"/>
          <w:szCs w:val="20"/>
        </w:rPr>
        <w:t>94</w:t>
      </w:r>
      <w:r w:rsidRPr="00E1493A">
        <w:rPr>
          <w:rStyle w:val="A3"/>
          <w:rFonts w:asciiTheme="minorHAnsi" w:hAnsiTheme="minorHAnsi"/>
          <w:color w:val="auto"/>
          <w:sz w:val="20"/>
          <w:szCs w:val="20"/>
        </w:rPr>
        <w:t>%</w:t>
      </w:r>
    </w:p>
    <w:p w:rsidR="00B60541" w:rsidRPr="00E1493A" w:rsidRDefault="00B60541"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Seniors Attending College…77%</w:t>
      </w:r>
    </w:p>
    <w:p w:rsidR="00B60541" w:rsidRPr="00842ABD" w:rsidRDefault="00B60541"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 xml:space="preserve">Non-Seniors </w:t>
      </w:r>
      <w:r w:rsidRPr="00E1493A">
        <w:rPr>
          <w:rStyle w:val="A3"/>
          <w:rFonts w:asciiTheme="minorHAnsi" w:hAnsiTheme="minorHAnsi"/>
          <w:color w:val="auto"/>
          <w:sz w:val="20"/>
          <w:szCs w:val="20"/>
        </w:rPr>
        <w:t>Promoted</w:t>
      </w:r>
      <w:r>
        <w:rPr>
          <w:rStyle w:val="A3"/>
          <w:rFonts w:asciiTheme="minorHAnsi" w:hAnsiTheme="minorHAnsi"/>
          <w:color w:val="auto"/>
          <w:sz w:val="20"/>
          <w:szCs w:val="20"/>
        </w:rPr>
        <w:t xml:space="preserve"> …….85%</w:t>
      </w:r>
    </w:p>
    <w:p w:rsidR="00B60541" w:rsidRPr="00842ABD" w:rsidRDefault="00B60541" w:rsidP="000B3082">
      <w:pPr>
        <w:pStyle w:val="BasicParagraph"/>
        <w:ind w:right="-180" w:firstLine="540"/>
        <w:rPr>
          <w:rStyle w:val="A3"/>
          <w:rFonts w:asciiTheme="minorHAnsi" w:hAnsiTheme="minorHAnsi"/>
          <w:b w:val="0"/>
          <w:color w:val="auto"/>
          <w:sz w:val="20"/>
          <w:szCs w:val="20"/>
          <w:u w:val="single"/>
        </w:rPr>
      </w:pPr>
      <w:r>
        <w:rPr>
          <w:rStyle w:val="A3"/>
          <w:rFonts w:asciiTheme="minorHAnsi" w:hAnsiTheme="minorHAnsi"/>
          <w:color w:val="auto"/>
          <w:sz w:val="20"/>
          <w:szCs w:val="20"/>
          <w:u w:val="single"/>
        </w:rPr>
        <w:t xml:space="preserve"> Student</w:t>
      </w:r>
      <w:r w:rsidRPr="00842ABD">
        <w:rPr>
          <w:rStyle w:val="A3"/>
          <w:rFonts w:asciiTheme="minorHAnsi" w:hAnsiTheme="minorHAnsi"/>
          <w:color w:val="auto"/>
          <w:sz w:val="20"/>
          <w:szCs w:val="20"/>
          <w:u w:val="single"/>
        </w:rPr>
        <w:t xml:space="preserve"> Progress</w:t>
      </w:r>
    </w:p>
    <w:p w:rsidR="00B60541" w:rsidRPr="00E1493A" w:rsidRDefault="00B60541" w:rsidP="00B60541">
      <w:pPr>
        <w:pStyle w:val="BasicParagraph"/>
        <w:ind w:left="540" w:right="-180"/>
        <w:rPr>
          <w:rStyle w:val="A3"/>
          <w:rFonts w:asciiTheme="minorHAnsi" w:hAnsiTheme="minorHAnsi"/>
          <w:b w:val="0"/>
          <w:color w:val="auto"/>
          <w:sz w:val="20"/>
          <w:szCs w:val="20"/>
          <w:u w:val="single"/>
        </w:rPr>
      </w:pPr>
      <w:r>
        <w:rPr>
          <w:rStyle w:val="A3"/>
          <w:rFonts w:asciiTheme="minorHAnsi" w:hAnsiTheme="minorHAnsi"/>
          <w:color w:val="auto"/>
          <w:sz w:val="20"/>
          <w:szCs w:val="20"/>
        </w:rPr>
        <w:t>Improved Behavior………...61</w:t>
      </w:r>
      <w:r w:rsidRPr="00E1493A">
        <w:rPr>
          <w:rStyle w:val="A3"/>
          <w:rFonts w:asciiTheme="minorHAnsi" w:hAnsiTheme="minorHAnsi"/>
          <w:color w:val="auto"/>
          <w:sz w:val="20"/>
          <w:szCs w:val="20"/>
        </w:rPr>
        <w:t>%</w:t>
      </w:r>
    </w:p>
    <w:p w:rsidR="00B60541" w:rsidRPr="00E1493A" w:rsidRDefault="00B60541" w:rsidP="00B60541">
      <w:pPr>
        <w:pStyle w:val="BasicParagraph"/>
        <w:ind w:left="540" w:right="-180"/>
        <w:rPr>
          <w:rStyle w:val="A3"/>
          <w:rFonts w:asciiTheme="minorHAnsi" w:hAnsiTheme="minorHAnsi"/>
          <w:b w:val="0"/>
          <w:color w:val="auto"/>
          <w:sz w:val="20"/>
          <w:szCs w:val="20"/>
          <w:u w:val="single"/>
        </w:rPr>
      </w:pPr>
      <w:r w:rsidRPr="00E1493A">
        <w:rPr>
          <w:rStyle w:val="A3"/>
          <w:rFonts w:asciiTheme="minorHAnsi" w:hAnsiTheme="minorHAnsi"/>
          <w:color w:val="auto"/>
          <w:sz w:val="20"/>
          <w:szCs w:val="20"/>
        </w:rPr>
        <w:t>Me</w:t>
      </w:r>
      <w:r>
        <w:rPr>
          <w:rStyle w:val="A3"/>
          <w:rFonts w:asciiTheme="minorHAnsi" w:hAnsiTheme="minorHAnsi"/>
          <w:color w:val="auto"/>
          <w:sz w:val="20"/>
          <w:szCs w:val="20"/>
        </w:rPr>
        <w:t>t Academic Goals………..68</w:t>
      </w:r>
      <w:r w:rsidRPr="00E1493A">
        <w:rPr>
          <w:rStyle w:val="A3"/>
          <w:rFonts w:asciiTheme="minorHAnsi" w:hAnsiTheme="minorHAnsi"/>
          <w:color w:val="auto"/>
          <w:sz w:val="20"/>
          <w:szCs w:val="20"/>
        </w:rPr>
        <w:t>%</w:t>
      </w:r>
    </w:p>
    <w:p w:rsidR="00B60541" w:rsidRPr="002C74D4" w:rsidRDefault="00B60541" w:rsidP="00B60541">
      <w:pPr>
        <w:pStyle w:val="BasicParagraph"/>
        <w:ind w:left="540" w:right="-180"/>
        <w:rPr>
          <w:rStyle w:val="A3"/>
          <w:rFonts w:asciiTheme="minorHAnsi" w:hAnsiTheme="minorHAnsi"/>
          <w:b w:val="0"/>
          <w:color w:val="auto"/>
          <w:sz w:val="20"/>
          <w:szCs w:val="20"/>
          <w:u w:val="single"/>
        </w:rPr>
      </w:pPr>
      <w:r w:rsidRPr="00E1493A">
        <w:rPr>
          <w:rStyle w:val="A3"/>
          <w:rFonts w:asciiTheme="minorHAnsi" w:hAnsiTheme="minorHAnsi"/>
          <w:color w:val="auto"/>
          <w:sz w:val="20"/>
          <w:szCs w:val="20"/>
        </w:rPr>
        <w:t>Met Attendance Goals</w:t>
      </w:r>
      <w:r>
        <w:rPr>
          <w:rStyle w:val="A3"/>
          <w:rFonts w:asciiTheme="minorHAnsi" w:hAnsiTheme="minorHAnsi"/>
          <w:color w:val="auto"/>
          <w:sz w:val="20"/>
          <w:szCs w:val="20"/>
        </w:rPr>
        <w:t>…..…58</w:t>
      </w:r>
      <w:r w:rsidRPr="00E1493A">
        <w:rPr>
          <w:rStyle w:val="A3"/>
          <w:rFonts w:asciiTheme="minorHAnsi" w:hAnsiTheme="minorHAnsi"/>
          <w:color w:val="auto"/>
          <w:sz w:val="20"/>
          <w:szCs w:val="20"/>
        </w:rPr>
        <w:t>%</w:t>
      </w:r>
    </w:p>
    <w:p w:rsidR="00B60541" w:rsidRDefault="00B60541" w:rsidP="00B60541">
      <w:pPr>
        <w:pStyle w:val="BasicParagraph"/>
        <w:ind w:left="540" w:right="-180"/>
        <w:rPr>
          <w:rStyle w:val="A3"/>
          <w:rFonts w:asciiTheme="minorHAnsi" w:hAnsiTheme="minorHAnsi"/>
          <w:color w:val="auto"/>
          <w:sz w:val="20"/>
          <w:szCs w:val="20"/>
        </w:rPr>
      </w:pPr>
      <w:r>
        <w:rPr>
          <w:rStyle w:val="A3"/>
          <w:rFonts w:asciiTheme="minorHAnsi" w:hAnsiTheme="minorHAnsi"/>
          <w:color w:val="auto"/>
          <w:sz w:val="20"/>
          <w:szCs w:val="20"/>
        </w:rPr>
        <w:t>Improved Educational  Commitment ….72%</w:t>
      </w:r>
    </w:p>
    <w:p w:rsidR="006A394F" w:rsidRDefault="006A394F" w:rsidP="00B60541">
      <w:pPr>
        <w:pStyle w:val="BasicParagraph"/>
        <w:ind w:left="540" w:right="-180"/>
        <w:rPr>
          <w:rStyle w:val="A3"/>
          <w:rFonts w:asciiTheme="minorHAnsi" w:hAnsiTheme="minorHAnsi"/>
          <w:color w:val="auto"/>
          <w:sz w:val="20"/>
          <w:szCs w:val="20"/>
        </w:rPr>
        <w:sectPr w:rsidR="006A394F" w:rsidSect="00B60541">
          <w:type w:val="continuous"/>
          <w:pgSz w:w="12240" w:h="15840"/>
          <w:pgMar w:top="360" w:right="360" w:bottom="360" w:left="180" w:header="720" w:footer="720" w:gutter="0"/>
          <w:cols w:num="3" w:space="855"/>
          <w:titlePg/>
          <w:docGrid w:linePitch="360"/>
        </w:sectPr>
      </w:pPr>
    </w:p>
    <w:p w:rsidR="006A394F" w:rsidRDefault="006A394F" w:rsidP="006A394F">
      <w:pPr>
        <w:pStyle w:val="BasicParagraph"/>
        <w:ind w:right="-90"/>
        <w:rPr>
          <w:rStyle w:val="A3"/>
          <w:rFonts w:asciiTheme="minorHAnsi" w:hAnsiTheme="minorHAnsi"/>
          <w:b w:val="0"/>
          <w:color w:val="auto"/>
          <w:sz w:val="20"/>
          <w:szCs w:val="20"/>
        </w:rPr>
      </w:pPr>
    </w:p>
    <w:p w:rsidR="0056452B" w:rsidRDefault="0056452B" w:rsidP="006A394F">
      <w:pPr>
        <w:pStyle w:val="BasicParagraph"/>
        <w:ind w:right="-90"/>
        <w:rPr>
          <w:rStyle w:val="A3"/>
          <w:rFonts w:asciiTheme="minorHAnsi" w:hAnsiTheme="minorHAnsi"/>
          <w:b w:val="0"/>
          <w:color w:val="auto"/>
          <w:sz w:val="20"/>
          <w:szCs w:val="20"/>
        </w:rPr>
      </w:pPr>
    </w:p>
    <w:p w:rsidR="0056452B" w:rsidRPr="00A62CF9" w:rsidRDefault="0056452B" w:rsidP="0056452B">
      <w:pPr>
        <w:jc w:val="center"/>
        <w:rPr>
          <w:u w:val="single"/>
        </w:rPr>
      </w:pPr>
      <w:r w:rsidRPr="00A62CF9">
        <w:rPr>
          <w:u w:val="single"/>
        </w:rPr>
        <w:t>Level 1 Services:</w:t>
      </w:r>
      <w:r w:rsidRPr="0056452B">
        <w:tab/>
      </w:r>
      <w:r>
        <w:tab/>
      </w:r>
      <w:r>
        <w:tab/>
      </w:r>
      <w:r>
        <w:tab/>
      </w:r>
      <w:r>
        <w:tab/>
      </w:r>
      <w:r w:rsidRPr="0056452B">
        <w:tab/>
      </w:r>
      <w:r w:rsidRPr="0056452B">
        <w:tab/>
      </w:r>
      <w:r>
        <w:rPr>
          <w:u w:val="single"/>
        </w:rPr>
        <w:t>Level 2 Services:</w:t>
      </w:r>
    </w:p>
    <w:p w:rsidR="00AE05A2" w:rsidRPr="0056452B" w:rsidRDefault="0056452B" w:rsidP="0056452B">
      <w:pPr>
        <w:ind w:left="7200" w:hanging="6480"/>
        <w:rPr>
          <w:rStyle w:val="A3"/>
          <w:b w:val="0"/>
          <w:color w:val="auto"/>
          <w:sz w:val="24"/>
          <w:szCs w:val="24"/>
        </w:rPr>
      </w:pPr>
      <w:r>
        <w:t>1,533 Hours of Whole School Services</w:t>
      </w:r>
      <w:r>
        <w:tab/>
        <w:t>23,017 Hours of In-Depth, Individualized Services to “At Risk” Students</w:t>
      </w:r>
    </w:p>
    <w:p w:rsidR="00AE05A2" w:rsidRDefault="00AE05A2" w:rsidP="006A394F">
      <w:pPr>
        <w:pStyle w:val="BasicParagraph"/>
        <w:ind w:right="-90"/>
        <w:rPr>
          <w:rStyle w:val="A3"/>
          <w:rFonts w:asciiTheme="minorHAnsi" w:hAnsiTheme="minorHAnsi"/>
          <w:b w:val="0"/>
          <w:color w:val="auto"/>
          <w:sz w:val="20"/>
          <w:szCs w:val="20"/>
        </w:rPr>
      </w:pPr>
      <w:r w:rsidRPr="00AE05A2">
        <w:rPr>
          <w:rStyle w:val="A3"/>
          <w:rFonts w:asciiTheme="minorHAnsi" w:hAnsiTheme="minorHAnsi"/>
          <w:b w:val="0"/>
          <w:noProof/>
          <w:color w:val="auto"/>
          <w:sz w:val="20"/>
          <w:szCs w:val="20"/>
        </w:rPr>
        <w:drawing>
          <wp:inline distT="0" distB="0" distL="0" distR="0">
            <wp:extent cx="2560248" cy="2424022"/>
            <wp:effectExtent l="0" t="0" r="0"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Pr>
          <w:rStyle w:val="A3"/>
          <w:rFonts w:asciiTheme="minorHAnsi" w:hAnsiTheme="minorHAnsi"/>
          <w:b w:val="0"/>
          <w:color w:val="auto"/>
          <w:sz w:val="20"/>
          <w:szCs w:val="20"/>
        </w:rPr>
        <w:tab/>
      </w:r>
      <w:r>
        <w:rPr>
          <w:rStyle w:val="A3"/>
          <w:rFonts w:asciiTheme="minorHAnsi" w:hAnsiTheme="minorHAnsi"/>
          <w:b w:val="0"/>
          <w:color w:val="auto"/>
          <w:sz w:val="20"/>
          <w:szCs w:val="20"/>
        </w:rPr>
        <w:tab/>
      </w:r>
      <w:r w:rsidRPr="00AE05A2">
        <w:rPr>
          <w:rStyle w:val="A3"/>
          <w:rFonts w:asciiTheme="minorHAnsi" w:hAnsiTheme="minorHAnsi"/>
          <w:b w:val="0"/>
          <w:noProof/>
          <w:color w:val="auto"/>
          <w:sz w:val="20"/>
          <w:szCs w:val="20"/>
        </w:rPr>
        <w:drawing>
          <wp:inline distT="0" distB="0" distL="0" distR="0">
            <wp:extent cx="3845584" cy="2424023"/>
            <wp:effectExtent l="0" t="0" r="0" b="0"/>
            <wp:docPr id="1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E05A2" w:rsidRDefault="00AE05A2" w:rsidP="006A394F">
      <w:pPr>
        <w:pStyle w:val="BasicParagraph"/>
        <w:ind w:right="-90"/>
        <w:rPr>
          <w:rStyle w:val="A3"/>
          <w:rFonts w:asciiTheme="minorHAnsi" w:hAnsiTheme="minorHAnsi"/>
          <w:b w:val="0"/>
          <w:color w:val="auto"/>
          <w:sz w:val="20"/>
          <w:szCs w:val="20"/>
        </w:rPr>
      </w:pPr>
    </w:p>
    <w:p w:rsidR="006A394F" w:rsidRPr="006A394F" w:rsidRDefault="006A394F" w:rsidP="006A394F">
      <w:pPr>
        <w:pStyle w:val="ListParagraph"/>
        <w:suppressAutoHyphens/>
        <w:ind w:left="-270" w:firstLine="270"/>
        <w:jc w:val="both"/>
        <w:rPr>
          <w:rStyle w:val="A3"/>
          <w:color w:val="auto"/>
          <w:sz w:val="20"/>
          <w:szCs w:val="24"/>
        </w:rPr>
      </w:pPr>
      <w:r w:rsidRPr="00F419EF">
        <w:rPr>
          <w:b/>
          <w:sz w:val="20"/>
        </w:rPr>
        <w:t>2012 Teacher Survey Results</w:t>
      </w:r>
      <w:r>
        <w:rPr>
          <w:b/>
          <w:sz w:val="20"/>
        </w:rPr>
        <w:t xml:space="preserve"> (N=137)</w:t>
      </w:r>
    </w:p>
    <w:p w:rsidR="006A394F" w:rsidRPr="0056452B" w:rsidRDefault="006A394F" w:rsidP="004518A9">
      <w:pPr>
        <w:pStyle w:val="BasicParagraph"/>
        <w:ind w:right="-90" w:hanging="180"/>
        <w:rPr>
          <w:rFonts w:asciiTheme="minorHAnsi" w:hAnsiTheme="minorHAnsi"/>
          <w:color w:val="auto"/>
          <w:sz w:val="20"/>
          <w:szCs w:val="20"/>
        </w:rPr>
      </w:pPr>
      <w:r w:rsidRPr="006A394F">
        <w:rPr>
          <w:rStyle w:val="A3"/>
          <w:rFonts w:asciiTheme="minorHAnsi" w:hAnsiTheme="minorHAnsi"/>
          <w:b w:val="0"/>
          <w:noProof/>
          <w:color w:val="auto"/>
          <w:sz w:val="20"/>
          <w:szCs w:val="20"/>
        </w:rPr>
        <w:drawing>
          <wp:inline distT="0" distB="0" distL="0" distR="0">
            <wp:extent cx="7772400" cy="1762125"/>
            <wp:effectExtent l="0" t="0" r="0" b="0"/>
            <wp:docPr id="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A394F" w:rsidRPr="006A394F" w:rsidRDefault="006A394F" w:rsidP="006A394F">
      <w:pPr>
        <w:pStyle w:val="ListParagraph"/>
        <w:suppressAutoHyphens/>
        <w:ind w:left="-270" w:firstLine="270"/>
        <w:jc w:val="both"/>
        <w:rPr>
          <w:b/>
          <w:sz w:val="20"/>
        </w:rPr>
      </w:pPr>
      <w:r w:rsidRPr="00F419EF">
        <w:rPr>
          <w:b/>
          <w:sz w:val="20"/>
        </w:rPr>
        <w:t xml:space="preserve">2012 </w:t>
      </w:r>
      <w:r>
        <w:rPr>
          <w:b/>
          <w:sz w:val="20"/>
        </w:rPr>
        <w:t>Student</w:t>
      </w:r>
      <w:r w:rsidRPr="00F419EF">
        <w:rPr>
          <w:b/>
          <w:sz w:val="20"/>
        </w:rPr>
        <w:t xml:space="preserve"> Survey Results</w:t>
      </w:r>
      <w:r>
        <w:rPr>
          <w:b/>
          <w:sz w:val="20"/>
        </w:rPr>
        <w:t xml:space="preserve"> (N=323)</w:t>
      </w:r>
    </w:p>
    <w:p w:rsidR="006A394F" w:rsidRDefault="005F71DC" w:rsidP="004518A9">
      <w:pPr>
        <w:ind w:left="540" w:hanging="810"/>
        <w:rPr>
          <w:rFonts w:ascii="Helvetica" w:hAnsi="Helvetica" w:cs="Tahoma"/>
          <w:sz w:val="36"/>
          <w:szCs w:val="36"/>
        </w:rPr>
      </w:pPr>
      <w:r>
        <w:rPr>
          <w:rFonts w:ascii="Helvetica" w:hAnsi="Helvetica" w:cs="Tahoma"/>
          <w:noProof/>
          <w:sz w:val="36"/>
          <w:szCs w:val="36"/>
        </w:rPr>
        <w:pict>
          <v:shape id="_x0000_s1165" type="#_x0000_t202" style="position:absolute;left:0;text-align:left;margin-left:317.25pt;margin-top:58.5pt;width:40.5pt;height:50.25pt;z-index:252147712" fillcolor="#eaf1dd [662]">
            <v:textbox>
              <w:txbxContent>
                <w:p w:rsidR="004C2FE7" w:rsidRPr="00AE05A2" w:rsidRDefault="004C2FE7">
                  <w:pPr>
                    <w:rPr>
                      <w:sz w:val="14"/>
                      <w:szCs w:val="14"/>
                    </w:rPr>
                  </w:pPr>
                  <w:r>
                    <w:rPr>
                      <w:sz w:val="14"/>
                      <w:szCs w:val="14"/>
                    </w:rPr>
                    <w:t>74% Strongly Agree or Agree</w:t>
                  </w:r>
                </w:p>
              </w:txbxContent>
            </v:textbox>
          </v:shape>
        </w:pict>
      </w:r>
      <w:r>
        <w:rPr>
          <w:rFonts w:ascii="Helvetica" w:hAnsi="Helvetica" w:cs="Tahoma"/>
          <w:noProof/>
          <w:sz w:val="36"/>
          <w:szCs w:val="36"/>
        </w:rPr>
        <w:pict>
          <v:shape id="_x0000_s1164" type="#_x0000_t202" style="position:absolute;left:0;text-align:left;margin-left:194.25pt;margin-top:63pt;width:41.25pt;height:45.75pt;z-index:252146688" fillcolor="#eaf1dd [662]">
            <v:textbox>
              <w:txbxContent>
                <w:p w:rsidR="004C2FE7" w:rsidRPr="00DA2205" w:rsidRDefault="004C2FE7" w:rsidP="00DA2205">
                  <w:pPr>
                    <w:shd w:val="clear" w:color="auto" w:fill="EAF1DD" w:themeFill="accent3" w:themeFillTint="33"/>
                    <w:rPr>
                      <w:sz w:val="14"/>
                      <w:szCs w:val="14"/>
                    </w:rPr>
                  </w:pPr>
                  <w:r w:rsidRPr="00DA2205">
                    <w:rPr>
                      <w:sz w:val="14"/>
                      <w:szCs w:val="14"/>
                    </w:rPr>
                    <w:t>79% Strongly</w:t>
                  </w:r>
                  <w:r>
                    <w:t xml:space="preserve"> </w:t>
                  </w:r>
                  <w:r w:rsidRPr="00DA2205">
                    <w:rPr>
                      <w:sz w:val="14"/>
                      <w:szCs w:val="14"/>
                    </w:rPr>
                    <w:t>Agree or</w:t>
                  </w:r>
                  <w:r>
                    <w:t xml:space="preserve"> </w:t>
                  </w:r>
                  <w:r w:rsidRPr="00DA2205">
                    <w:rPr>
                      <w:sz w:val="14"/>
                      <w:szCs w:val="14"/>
                    </w:rPr>
                    <w:t>Agree</w:t>
                  </w:r>
                </w:p>
              </w:txbxContent>
            </v:textbox>
          </v:shape>
        </w:pict>
      </w:r>
      <w:r w:rsidR="006A394F" w:rsidRPr="006A394F">
        <w:rPr>
          <w:rFonts w:ascii="Helvetica" w:hAnsi="Helvetica" w:cs="Tahoma"/>
          <w:noProof/>
          <w:sz w:val="36"/>
          <w:szCs w:val="36"/>
        </w:rPr>
        <w:drawing>
          <wp:inline distT="0" distB="0" distL="0" distR="0">
            <wp:extent cx="7286625" cy="1771650"/>
            <wp:effectExtent l="0" t="0" r="0" b="0"/>
            <wp:docPr id="1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E0CA5" w:rsidRDefault="00415234" w:rsidP="0056452B">
      <w:pPr>
        <w:rPr>
          <w:rFonts w:ascii="Helvetica" w:hAnsi="Helvetica" w:cs="Tahoma"/>
          <w:color w:val="595959" w:themeColor="text1" w:themeTint="A6"/>
          <w:sz w:val="36"/>
          <w:szCs w:val="36"/>
        </w:rPr>
      </w:pPr>
      <w:r w:rsidRPr="00CE21AD">
        <w:rPr>
          <w:rFonts w:ascii="Helvetica" w:hAnsi="Helvetica" w:cs="Tahoma"/>
          <w:sz w:val="36"/>
          <w:szCs w:val="36"/>
        </w:rPr>
        <w:br w:type="page"/>
      </w:r>
      <w:r w:rsidR="005F71DC">
        <w:rPr>
          <w:rFonts w:ascii="Helvetica" w:hAnsi="Helvetica" w:cs="Tahoma"/>
          <w:noProof/>
          <w:color w:val="595959" w:themeColor="text1" w:themeTint="A6"/>
          <w:sz w:val="36"/>
          <w:szCs w:val="36"/>
        </w:rPr>
        <w:pict>
          <v:shape id="Text Box 129" o:spid="_x0000_s1098" type="#_x0000_t202" style="position:absolute;margin-left:90.75pt;margin-top:154.85pt;width:503.1pt;height:577.95pt;z-index:251865088;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8eWNcCAAAjBgAADgAAAGRycy9lMm9Eb2MueG1srFRNb9swDL0P2H8QdE9tp07aGHUKN0WGAUVb&#10;rB16VmQpMaavSUrirNh/HyXHadrtsA672BRJUeTjIy8uWynQhlnXaFXi7CTFiCmq60YtS/z1cT44&#10;x8h5omoitGIl3jGHL6cfP1xsTcGGeqVFzSyCIMoVW1PilfemSBJHV0wSd6INU2Dk2kri4WiXSW3J&#10;FqJLkQzTdJxsta2N1ZQ5B9rrzoinMT7njPo7zh3zSJQYcvPxa+N3Eb7J9IIUS0vMqqH7NMg/ZCFJ&#10;o+DRQ6hr4gla2+a3ULKhVjvN/QnVMtGcN5TFGqCaLH1TzcOKGBZrAXCcOcDk/l9Yeru5t6ipoXfD&#10;CUaKSGjSI2s9utItCjpAaGtcAY4PBlx9Cwbw7vUOlKHwllsZ/lASAjtgvTvgG8JRUI7SYZ4NwUTB&#10;dnZ6OpmMRyFO8nLdWOc/MS1REEpsoYERV7K5cb5z7V3Ca0rPGyFiE4V6pYCYnYZFFnS3SQGpgBg8&#10;Q1KxQ8+z0dmwOhtNBuNqlA3yLD0fVFU6HFzPq7RK8/lskl/9hCwkyfJiC1wxwLSAESAxF2S570sw&#10;/11jJKGvaJxlSSQQ2hCgaYQW0ocHIjR9ykloQwd3lPxOsFCIUF8YhxZG1IMiDg+bCdvFI5Qy5fuo&#10;0Tt4cQDuPRf3/hG6COl7LndNgBvxZa384bJslLaxxW/Srr/1KfPOH8A4qjuIvl20kbujcU/Hha53&#10;wFKru0l3hs4bYNINcf6eWBhtYB+sK38HHy70tsR6L2G00vbHn/TBHxoLVoxC+0vsvq+JZRiJzwpm&#10;cZLledgt8ZADmeBgjy2LY4tay5mObUaQXRSDvxe9yK2WT7DVqvAqmIii8HaJfS/OfLfAYCtSVlXR&#10;CbaJIf5GPRgaGBRgDnPy2D4Ra/bD5IFJt7pfKqR4M1Odb7ipdLX2mjdx4ALQHar7BsAmirzcb82w&#10;6o7P0etlt09/AQAA//8DAFBLAwQUAAYACAAAACEAeyjlC+AAAAANAQAADwAAAGRycy9kb3ducmV2&#10;LnhtbEyPwU7DMAyG70i8Q2QkbiwZsLYrTSdAwGkI2DhwzBqvrWicqsnW8vZ4J7h9ln/9/lysJteJ&#10;Iw6h9aRhPlMgkCpvW6o1fG6frzIQIRqypvOEGn4wwKo8PytMbv1IH3jcxFpwCYXcaGhi7HMpQ9Wg&#10;M2HmeyTe7f3gTORxqKUdzMjlrpPXSiXSmZb4QmN6fGyw+t4cnAZcT277mqVP8e1h/6K+svdxbWut&#10;Ly+m+zsQEaf4F4aTPqtDyU47fyAbRKfhZpksOMqglimIU2KepUw7pttkkYAsC/n/i/IXAAD//wMA&#10;UEsBAi0AFAAGAAgAAAAhAOSZw8D7AAAA4QEAABMAAAAAAAAAAAAAAAAAAAAAAFtDb250ZW50X1R5&#10;cGVzXS54bWxQSwECLQAUAAYACAAAACEAI7Jq4dcAAACUAQAACwAAAAAAAAAAAAAAAAAsAQAAX3Jl&#10;bHMvLnJlbHNQSwECLQAUAAYACAAAACEA1u8eWNcCAAAjBgAADgAAAAAAAAAAAAAAAAAsAgAAZHJz&#10;L2Uyb0RvYy54bWxQSwECLQAUAAYACAAAACEAeyjlC+AAAAANAQAADwAAAAAAAAAAAAAAAAAvBQAA&#10;ZHJzL2Rvd25yZXYueG1sUEsFBgAAAAAEAAQA8wAAADwGAAAAAA==&#10;" filled="f" stroked="f">
            <v:textbox style="mso-next-textbox:#Text Box 129">
              <w:txbxContent>
                <w:p w:rsidR="004C2FE7" w:rsidRDefault="004C2FE7" w:rsidP="00E87DD1">
                  <w:pPr>
                    <w:pStyle w:val="Default"/>
                    <w:shd w:val="clear" w:color="auto" w:fill="EAF1DD" w:themeFill="accent3" w:themeFillTint="33"/>
                  </w:pPr>
                </w:p>
                <w:p w:rsidR="004C2FE7" w:rsidRDefault="004C2FE7" w:rsidP="001157A4">
                  <w:pPr>
                    <w:shd w:val="clear" w:color="auto" w:fill="EAF1DD" w:themeFill="accent3" w:themeFillTint="33"/>
                    <w:jc w:val="center"/>
                  </w:pPr>
                  <w:r w:rsidRPr="001157A4">
                    <w:t xml:space="preserve">William is an 8th grader at Milford Central Academy. He is a compassionate young man who is always looking for ways to help others. A leader in the CIS class, Will demonstrates many character traits that will enable him to achieve great success! “Being a part of Communities </w:t>
                  </w:r>
                  <w:r w:rsidR="006B2901">
                    <w:t>i</w:t>
                  </w:r>
                  <w:r w:rsidRPr="001157A4">
                    <w:t>n Schools has helped me set personal goals that reach far beyond my education and career. I am glad to be a part of CIS.” Will, we are proud to have you in CIS!</w:t>
                  </w:r>
                </w:p>
                <w:p w:rsidR="004C2FE7" w:rsidRDefault="004C2FE7" w:rsidP="001157A4">
                  <w:pPr>
                    <w:shd w:val="clear" w:color="auto" w:fill="EAF1DD" w:themeFill="accent3" w:themeFillTint="33"/>
                    <w:jc w:val="center"/>
                  </w:pPr>
                </w:p>
                <w:p w:rsidR="004C2FE7" w:rsidRPr="001157A4" w:rsidRDefault="004C2FE7" w:rsidP="000B3082">
                  <w:pPr>
                    <w:shd w:val="clear" w:color="auto" w:fill="EAF1DD" w:themeFill="accent3" w:themeFillTint="33"/>
                  </w:pPr>
                  <w:r>
                    <w:rPr>
                      <w:noProof/>
                    </w:rPr>
                    <w:drawing>
                      <wp:inline distT="0" distB="0" distL="0" distR="0">
                        <wp:extent cx="1171575" cy="1384589"/>
                        <wp:effectExtent l="19050" t="0" r="9525"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a:stretch>
                                  <a:fillRect/>
                                </a:stretch>
                              </pic:blipFill>
                              <pic:spPr bwMode="auto">
                                <a:xfrm>
                                  <a:off x="0" y="0"/>
                                  <a:ext cx="1172601" cy="1385801"/>
                                </a:xfrm>
                                <a:prstGeom prst="rect">
                                  <a:avLst/>
                                </a:prstGeom>
                                <a:noFill/>
                                <a:ln w="9525">
                                  <a:noFill/>
                                  <a:miter lim="800000"/>
                                  <a:headEnd/>
                                  <a:tailEnd/>
                                </a:ln>
                              </pic:spPr>
                            </pic:pic>
                          </a:graphicData>
                        </a:graphic>
                      </wp:inline>
                    </w:drawing>
                  </w:r>
                </w:p>
                <w:p w:rsidR="004C2FE7" w:rsidRPr="001157A4" w:rsidRDefault="004C2FE7" w:rsidP="001157A4">
                  <w:pPr>
                    <w:shd w:val="clear" w:color="auto" w:fill="EAF1DD" w:themeFill="accent3" w:themeFillTint="33"/>
                    <w:jc w:val="center"/>
                  </w:pPr>
                </w:p>
                <w:p w:rsidR="004C2FE7" w:rsidRDefault="004C2FE7" w:rsidP="001157A4">
                  <w:pPr>
                    <w:shd w:val="clear" w:color="auto" w:fill="EAF1DD" w:themeFill="accent3" w:themeFillTint="33"/>
                    <w:jc w:val="center"/>
                  </w:pPr>
                  <w:r>
                    <w:t>After years of school-related issues and concerns, Najya’s junior year at McKean High School needed to be more productive and positive</w:t>
                  </w:r>
                  <w:r w:rsidRPr="001157A4">
                    <w:t>.</w:t>
                  </w:r>
                  <w:r>
                    <w:t xml:space="preserve">  She actively joined CIS as a way to be more proactive with educational and personal success.  “I like CIS because it helps me with my pace in school and how I’m doing with things other than </w:t>
                  </w:r>
                  <w:r w:rsidR="006B2901">
                    <w:t xml:space="preserve">just </w:t>
                  </w:r>
                  <w:r>
                    <w:t xml:space="preserve">grades.  CIS keeps me on the right track.”  Najya has done just that!  She achieved straight A’s during the course of the year and started mentoring young students with CIS’s partners Junior Achievement and Connecting Generations.  </w:t>
                  </w:r>
                </w:p>
                <w:p w:rsidR="004C2FE7" w:rsidRPr="001157A4" w:rsidRDefault="004C2FE7" w:rsidP="001157A4">
                  <w:pPr>
                    <w:shd w:val="clear" w:color="auto" w:fill="EAF1DD" w:themeFill="accent3" w:themeFillTint="33"/>
                    <w:jc w:val="center"/>
                  </w:pPr>
                </w:p>
                <w:p w:rsidR="004C2FE7" w:rsidRDefault="004C2FE7" w:rsidP="000B3082">
                  <w:pPr>
                    <w:shd w:val="clear" w:color="auto" w:fill="EAF1DD" w:themeFill="accent3" w:themeFillTint="33"/>
                    <w:rPr>
                      <w:sz w:val="26"/>
                      <w:szCs w:val="26"/>
                    </w:rPr>
                  </w:pPr>
                  <w:r>
                    <w:rPr>
                      <w:noProof/>
                    </w:rPr>
                    <w:drawing>
                      <wp:inline distT="0" distB="0" distL="0" distR="0">
                        <wp:extent cx="1047750" cy="1038290"/>
                        <wp:effectExtent l="1905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srcRect/>
                                <a:stretch>
                                  <a:fillRect/>
                                </a:stretch>
                              </pic:blipFill>
                              <pic:spPr bwMode="auto">
                                <a:xfrm>
                                  <a:off x="0" y="0"/>
                                  <a:ext cx="1059057" cy="1049495"/>
                                </a:xfrm>
                                <a:prstGeom prst="rect">
                                  <a:avLst/>
                                </a:prstGeom>
                                <a:noFill/>
                                <a:ln w="9525">
                                  <a:noFill/>
                                  <a:miter lim="800000"/>
                                  <a:headEnd/>
                                  <a:tailEnd/>
                                </a:ln>
                              </pic:spPr>
                            </pic:pic>
                          </a:graphicData>
                        </a:graphic>
                      </wp:inline>
                    </w:drawing>
                  </w:r>
                </w:p>
                <w:p w:rsidR="004C2FE7" w:rsidRDefault="004C2FE7" w:rsidP="00E87DD1">
                  <w:pPr>
                    <w:shd w:val="clear" w:color="auto" w:fill="EAF1DD" w:themeFill="accent3" w:themeFillTint="33"/>
                    <w:jc w:val="right"/>
                    <w:rPr>
                      <w:sz w:val="26"/>
                      <w:szCs w:val="26"/>
                    </w:rPr>
                  </w:pPr>
                </w:p>
                <w:p w:rsidR="004C2FE7" w:rsidRDefault="004C2FE7" w:rsidP="0099388C">
                  <w:pPr>
                    <w:shd w:val="clear" w:color="auto" w:fill="EAF1DD" w:themeFill="accent3" w:themeFillTint="33"/>
                    <w:jc w:val="center"/>
                    <w:rPr>
                      <w:sz w:val="26"/>
                      <w:szCs w:val="26"/>
                    </w:rPr>
                  </w:pPr>
                  <w:r>
                    <w:rPr>
                      <w:noProof/>
                    </w:rPr>
                    <w:t xml:space="preserve">After a college tour sponsored by Communities In Schools, Cheryl decided to attend college and picked a college and major.  Cheryl has since been accepted and awarded a schlorship by the institution.  “ I could not have done it without the support of CIS”, added Cheryl. She will soon graduate from Dover High School.   </w:t>
                  </w:r>
                </w:p>
                <w:p w:rsidR="004C2FE7" w:rsidRPr="00966E37" w:rsidRDefault="004C2FE7" w:rsidP="00E87DD1">
                  <w:pPr>
                    <w:shd w:val="clear" w:color="auto" w:fill="EAF1DD" w:themeFill="accent3" w:themeFillTint="33"/>
                  </w:pPr>
                  <w:r w:rsidRPr="0099388C">
                    <w:rPr>
                      <w:noProof/>
                    </w:rPr>
                    <w:drawing>
                      <wp:inline distT="0" distB="0" distL="0" distR="0">
                        <wp:extent cx="981075" cy="1242169"/>
                        <wp:effectExtent l="19050" t="19050" r="66675" b="34181"/>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srcRect l="18501" t="9268" r="7458" b="4248"/>
                                <a:stretch>
                                  <a:fillRect/>
                                </a:stretch>
                              </pic:blipFill>
                              <pic:spPr bwMode="auto">
                                <a:xfrm>
                                  <a:off x="0" y="0"/>
                                  <a:ext cx="981075" cy="1242169"/>
                                </a:xfrm>
                                <a:prstGeom prst="rect">
                                  <a:avLst/>
                                </a:prstGeom>
                                <a:noFill/>
                                <a:ln w="19050" cmpd="sng">
                                  <a:solidFill>
                                    <a:srgbClr val="000000"/>
                                  </a:solidFill>
                                  <a:miter lim="800000"/>
                                  <a:headEnd/>
                                  <a:tailEnd/>
                                </a:ln>
                                <a:effectLst>
                                  <a:outerShdw dist="35921" dir="2700000" algn="ctr" rotWithShape="0">
                                    <a:srgbClr val="808080"/>
                                  </a:outerShdw>
                                </a:effectLst>
                              </pic:spPr>
                            </pic:pic>
                          </a:graphicData>
                        </a:graphic>
                      </wp:inline>
                    </w:drawing>
                  </w:r>
                </w:p>
              </w:txbxContent>
            </v:textbox>
            <w10:wrap type="through" anchorx="page" anchory="page"/>
          </v:shape>
        </w:pict>
      </w:r>
      <w:r w:rsidR="005F71DC" w:rsidRPr="005F71DC">
        <w:rPr>
          <w:rFonts w:ascii="Helvetica" w:hAnsi="Helvetica" w:cs="Tahoma"/>
          <w:noProof/>
          <w:sz w:val="36"/>
          <w:szCs w:val="3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4" type="#_x0000_t75" style="position:absolute;margin-left:-151.45pt;margin-top:136.85pt;width:90.9pt;height:115pt;z-index:252153856">
            <v:imagedata r:id="rId35" o:title=""/>
          </v:shape>
        </w:pict>
      </w:r>
      <w:r w:rsidR="00E6093E">
        <w:rPr>
          <w:noProof/>
        </w:rPr>
        <w:drawing>
          <wp:anchor distT="0" distB="0" distL="114300" distR="114300" simplePos="0" relativeHeight="251863040" behindDoc="0" locked="0" layoutInCell="1" allowOverlap="1">
            <wp:simplePos x="0" y="0"/>
            <wp:positionH relativeFrom="page">
              <wp:posOffset>626110</wp:posOffset>
            </wp:positionH>
            <wp:positionV relativeFrom="page">
              <wp:posOffset>1696720</wp:posOffset>
            </wp:positionV>
            <wp:extent cx="318770" cy="8133080"/>
            <wp:effectExtent l="0" t="0" r="11430" b="0"/>
            <wp:wrapThrough wrapText="bothSides">
              <wp:wrapPolygon edited="0">
                <wp:start x="0" y="0"/>
                <wp:lineTo x="0" y="21519"/>
                <wp:lineTo x="20653" y="21519"/>
                <wp:lineTo x="20653" y="0"/>
                <wp:lineTo x="0" y="0"/>
              </wp:wrapPolygon>
            </wp:wrapThrough>
            <wp:docPr id="2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770" cy="8133080"/>
                    </a:xfrm>
                    <a:prstGeom prst="rect">
                      <a:avLst/>
                    </a:prstGeom>
                    <a:noFill/>
                    <a:ln>
                      <a:noFill/>
                    </a:ln>
                  </pic:spPr>
                </pic:pic>
              </a:graphicData>
            </a:graphic>
          </wp:anchor>
        </w:drawing>
      </w:r>
      <w:r w:rsidR="009C6D8F">
        <w:rPr>
          <w:noProof/>
        </w:rPr>
        <w:drawing>
          <wp:anchor distT="0" distB="0" distL="114300" distR="114300" simplePos="0" relativeHeight="251864064" behindDoc="0" locked="0" layoutInCell="1" allowOverlap="1">
            <wp:simplePos x="0" y="0"/>
            <wp:positionH relativeFrom="page">
              <wp:posOffset>226695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005F71DC">
        <w:rPr>
          <w:rFonts w:ascii="Helvetica" w:hAnsi="Helvetica" w:cs="Tahoma"/>
          <w:noProof/>
          <w:color w:val="595959" w:themeColor="text1" w:themeTint="A6"/>
          <w:sz w:val="36"/>
          <w:szCs w:val="36"/>
        </w:rPr>
        <w:pict>
          <v:shape id="Text Box 130" o:spid="_x0000_s1099" type="#_x0000_t202" style="position:absolute;margin-left:35.85pt;margin-top:104.5pt;width:427.2pt;height:37.55pt;z-index:251964416;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9GXtUCAAAiBgAADgAAAGRycy9lMm9Eb2MueG1srFRNb9swDL0P2H8QdE9tZ06TGHUKN0WGAUVb&#10;rB16VmQpMaavSUribNh/HyXHadrtsA67yDRJUeTjIy8uWynQllnXaFXi7CzFiCmq60atSvzlcTGY&#10;YOQ8UTURWrES75nDl7P37y52pmBDvdaiZhZBEOWKnSnx2ntTJImjayaJO9OGKTBybSXx8GtXSW3J&#10;DqJLkQzT9DzZaVsbqylzDrTXnRHPYnzOGfV3nDvmkSgx5ObjaeO5DGcyuyDFyhKzbughDfIPWUjS&#10;KHj0GOqaeII2tvktlGyo1U5zf0a1TDTnDWWxBqgmS19V87AmhsVaABxnjjC5/xeW3m7vLWpq6N0H&#10;wEcRCU16ZK1HV7pFQQcI7YwrwPHBgKtvwQDevd6BMhTecivDF0pCYIdY+yO+IRwF5SgfjvIcTBRs&#10;+fh8MhmFMMnzbWOd/8i0REEosYX+RVjJ9sb5zrV3CY8pvWiEiD0U6oUCYnYaFknQ3SYFZAJi8Aw5&#10;xQb9mI/Gw2o8mg7Oq1E2yLN0MqiqdDi4XlRpleaL+TS/+glZSJLlxQ6oYoBoASIAYiHI6tCWYP67&#10;vkhCX7A4y5LIH7QlwNKILKQPD0Ro+pST0IUO7Sj5vWChEKE+Mw4djKAHRZwdNhe2i0coZcr3UaN3&#10;8OIA3FsuHvwjdBHSt1zumgA34sta+eNl2ShtY4tfpV1/7VPmnT+AcVJ3EH27bCN1R+OejUtd74Gk&#10;VneD7gxdNMCkG+L8PbEw2UA+2Fb+Dg4u9K7E+iBhtNb2+5/0wR8aC1aMQvtL7L5tiGUYiU8KRnGa&#10;RU77+JMDmeANe2pZnlrURs51bDOC7KIY/L3oRW61fIKlVoVXwUQUhbdL7Htx7rv9BUuRsqqKTrBM&#10;DPE36sHQwKAAc5iTx/aJWHMYJg9MutX9TiHFq5nqfMNNpauN17yJAxeA7lA9NAAWUeTlYWmGTXf6&#10;H72eV/vsFwAAAP//AwBQSwMEFAAGAAgAAAAhALqsr0zfAAAACgEAAA8AAABkcnMvZG93bnJldi54&#10;bWxMj8FOwzAMhu9IvENkJG4saYXWrjSdAAGnocHGgWPWeG1F41RNtpa3x5zgaPvT7+8v17PrxRnH&#10;0HnSkCwUCKTa244aDR/755scRIiGrOk9oYZvDLCuLi9KU1g/0Tued7ERHEKhMBraGIdCylC36ExY&#10;+AGJb0c/OhN5HBtpRzNxuOtlqtRSOtMRf2jNgI8t1l+7k9OAm9ntX/PsKW4fji/qM3+bNrbR+vpq&#10;vr8DEXGOfzD86rM6VOx08CeyQfQasiRjUkOqVtyJgVW6TEAceJPfJiCrUv6vUP0AAAD//wMAUEsB&#10;Ai0AFAAGAAgAAAAhAOSZw8D7AAAA4QEAABMAAAAAAAAAAAAAAAAAAAAAAFtDb250ZW50X1R5cGVz&#10;XS54bWxQSwECLQAUAAYACAAAACEAI7Jq4dcAAACUAQAACwAAAAAAAAAAAAAAAAAsAQAAX3JlbHMv&#10;LnJlbHNQSwECLQAUAAYACAAAACEATM9GXtUCAAAiBgAADgAAAAAAAAAAAAAAAAAsAgAAZHJzL2Uy&#10;b0RvYy54bWxQSwECLQAUAAYACAAAACEAuqyvTN8AAAAKAQAADwAAAAAAAAAAAAAAAAAtBQAAZHJz&#10;L2Rvd25yZXYueG1sUEsFBgAAAAAEAAQA8wAAADkGAAAAAA==&#10;" filled="f" stroked="f">
            <v:textbox style="mso-next-textbox:#Text Box 130">
              <w:txbxContent>
                <w:p w:rsidR="004C2FE7" w:rsidRPr="00D023BC" w:rsidRDefault="004C2FE7" w:rsidP="00415234">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Success Stories</w:t>
                  </w:r>
                </w:p>
              </w:txbxContent>
            </v:textbox>
            <w10:wrap type="through" anchorx="page" anchory="page"/>
          </v:shape>
        </w:pict>
      </w:r>
      <w:r w:rsidR="005F71DC" w:rsidRPr="005F71DC">
        <w:rPr>
          <w:rFonts w:ascii="Helvetica" w:hAnsi="Helvetica" w:cs="Tahoma"/>
          <w:sz w:val="36"/>
          <w:szCs w:val="36"/>
        </w:rPr>
      </w:r>
      <w:r w:rsidR="005F71DC">
        <w:rPr>
          <w:rFonts w:ascii="Helvetica" w:hAnsi="Helvetica" w:cs="Tahoma"/>
          <w:sz w:val="36"/>
          <w:szCs w:val="36"/>
        </w:rPr>
        <w:pict>
          <v:group id="_x0000_s1173" editas="canvas" style="width:90.75pt;height:114.75pt;mso-position-horizontal-relative:char;mso-position-vertical-relative:line" coordsize="1815,2295">
            <o:lock v:ext="edit" aspectratio="t"/>
            <v:shape id="_x0000_s1172" type="#_x0000_t75" style="position:absolute;width:1815;height:2295" o:preferrelative="f">
              <v:fill o:detectmouseclick="t"/>
              <v:path o:extrusionok="t" o:connecttype="none"/>
              <o:lock v:ext="edit" text="t"/>
            </v:shape>
            <w10:wrap type="none"/>
            <w10:anchorlock/>
          </v:group>
        </w:pict>
      </w:r>
      <w:r w:rsidR="005F71DC" w:rsidRPr="005F71DC">
        <w:rPr>
          <w:rFonts w:ascii="Helvetica" w:hAnsi="Helvetica" w:cs="Tahoma"/>
          <w:sz w:val="36"/>
          <w:szCs w:val="36"/>
        </w:rPr>
      </w:r>
      <w:r w:rsidR="005F71DC">
        <w:rPr>
          <w:rFonts w:ascii="Helvetica" w:hAnsi="Helvetica" w:cs="Tahoma"/>
          <w:sz w:val="36"/>
          <w:szCs w:val="36"/>
        </w:rPr>
        <w:pict>
          <v:group id="_x0000_s1168" editas="canvas" style="width:104.25pt;height:129pt;mso-position-horizontal-relative:char;mso-position-vertical-relative:line" coordsize="2085,2580">
            <o:lock v:ext="edit" aspectratio="t"/>
            <v:shape id="_x0000_s1167" type="#_x0000_t75" style="position:absolute;width:2085;height:2580" o:preferrelative="f">
              <v:fill o:detectmouseclick="t"/>
              <v:path o:extrusionok="t" o:connecttype="none"/>
              <o:lock v:ext="edit" text="t"/>
            </v:shape>
            <w10:wrap type="none"/>
            <w10:anchorlock/>
          </v:group>
        </w:pict>
      </w:r>
      <w:r>
        <w:rPr>
          <w:rFonts w:ascii="Helvetica" w:hAnsi="Helvetica" w:cs="Tahoma"/>
          <w:color w:val="595959" w:themeColor="text1" w:themeTint="A6"/>
          <w:sz w:val="36"/>
          <w:szCs w:val="36"/>
        </w:rPr>
        <w:br w:type="page"/>
      </w:r>
      <w:r w:rsidR="00CA006E">
        <w:rPr>
          <w:noProof/>
        </w:rPr>
        <w:drawing>
          <wp:anchor distT="0" distB="0" distL="114300" distR="114300" simplePos="0" relativeHeight="251868160" behindDoc="0" locked="0" layoutInCell="1" allowOverlap="1">
            <wp:simplePos x="0" y="0"/>
            <wp:positionH relativeFrom="page">
              <wp:posOffset>609600</wp:posOffset>
            </wp:positionH>
            <wp:positionV relativeFrom="page">
              <wp:posOffset>228600</wp:posOffset>
            </wp:positionV>
            <wp:extent cx="314960" cy="9601200"/>
            <wp:effectExtent l="0" t="0" r="0" b="0"/>
            <wp:wrapThrough wrapText="bothSides">
              <wp:wrapPolygon edited="0">
                <wp:start x="0" y="0"/>
                <wp:lineTo x="0" y="21543"/>
                <wp:lineTo x="19161" y="21543"/>
                <wp:lineTo x="19161" y="0"/>
                <wp:lineTo x="0" y="0"/>
              </wp:wrapPolygon>
            </wp:wrapThrough>
            <wp:docPr id="1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960" cy="9601200"/>
                    </a:xfrm>
                    <a:prstGeom prst="rect">
                      <a:avLst/>
                    </a:prstGeom>
                    <a:noFill/>
                    <a:ln>
                      <a:noFill/>
                    </a:ln>
                  </pic:spPr>
                </pic:pic>
              </a:graphicData>
            </a:graphic>
          </wp:anchor>
        </w:drawing>
      </w:r>
    </w:p>
    <w:p w:rsidR="005E0CA5" w:rsidRPr="005E0CA5" w:rsidRDefault="005E0CA5" w:rsidP="005E0CA5">
      <w:pPr>
        <w:rPr>
          <w:rFonts w:ascii="Helvetica" w:hAnsi="Helvetica" w:cs="Tahoma"/>
          <w:sz w:val="36"/>
          <w:szCs w:val="36"/>
        </w:rPr>
      </w:pPr>
    </w:p>
    <w:p w:rsidR="005E0CA5" w:rsidRPr="005E0CA5" w:rsidRDefault="005F71DC" w:rsidP="005E0CA5">
      <w:pPr>
        <w:rPr>
          <w:rFonts w:ascii="Helvetica" w:hAnsi="Helvetica" w:cs="Tahoma"/>
          <w:sz w:val="36"/>
          <w:szCs w:val="36"/>
        </w:rPr>
      </w:pPr>
      <w:r w:rsidRPr="005F71DC">
        <w:rPr>
          <w:rFonts w:ascii="Helvetica" w:hAnsi="Helvetica" w:cs="Tahoma"/>
          <w:noProof/>
          <w:color w:val="595959" w:themeColor="text1" w:themeTint="A6"/>
          <w:sz w:val="36"/>
          <w:szCs w:val="36"/>
        </w:rPr>
        <w:pict>
          <v:shape id="Text Box 136" o:spid="_x0000_s1100" type="#_x0000_t202" style="position:absolute;margin-left:2092pt;margin-top:0;width:424.8pt;height:655.2pt;z-index:251869184;visibility:visible;mso-position-horizontal:right;mso-position-horizontal-relative:margin;mso-position-vertical:center;mso-position-vertical-relative:margin;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e0i9cCAAAjBgAADgAAAGRycy9lMm9Eb2MueG1srFRLb9swDL4P2H8QdE9tp06WGHUKN0WGAUVb&#10;rB16VmQpMabXJCVxNuy/j5LjNO12WIddbIr8RJEfHxeXrRRoy6xrtCpxdpZixBTVdaNWJf7yuBhM&#10;MHKeqJoIrViJ98zhy9n7dxc7U7ChXmtRM4vAiXLFzpR47b0pksTRNZPEnWnDFBi5tpJ4ONpVUluy&#10;A+9SJMM0HSc7bWtjNWXOgfa6M+JZ9M85o/6Oc8c8EiWG2Hz82vhdhm8yuyDFyhKzbughDPIPUUjS&#10;KHj06OqaeII2tvnNlWyo1U5zf0a1TDTnDWUxB8gmS19l87AmhsVcgBxnjjS5/+eW3m7vLWpqqN35&#10;GCNFJBTpkbUeXekWBR0wtDOuAOCDAahvwQDoXu9AGRJvuZXhDykhsAPX+yO/wR0F5Sgd5tkQTBRs&#10;k/NsNB3HCiTP1411/iPTEgWhxBYKGHkl2xvnIRSA9pDwmtKLRohYRKFeKADYaVjsgu42KSAUEAMy&#10;BBUr9GM++jCsPoymg3E1ygZ5lk4GVZUOB9eLKq3SfDGf5lc/IQpJsrzYQa8Y6LTAETCxEGR1qEsw&#10;/11hJKEv2jjLkthAaEugTSO1ED48EPPtQ05CGTq6o+T3goVEhPrMOJQwsh4UcXjYXNjOH6GUKd97&#10;jeiA4kDcWy4e8JG6SOlbLndFgBvxZa388bJslLaxxK/Crr/2IfMOD2Sc5B1E3y7b2LujSd+OS13v&#10;oUut7ibdGbpooJNuiPP3xMJoQ/fBuvJ38OFC70qsDxJGa22//0kf8FBYsGIUyl9i921DLMNIfFIw&#10;i9Msz8NuiYccmgkO9tSyPLWojZzrWGYE0UUx4L3oRW61fIKtVoVXwUQUhbdL7Htx7rsFBluRsqqK&#10;INgmhvgb9WBo6KBAc5iTx/aJWHMYJg+ddKv7pUKKVzPVYcNNpauN17yJAxeI7lg9FAA2UezLw9YM&#10;q+70HFHPu332CwAA//8DAFBLAwQUAAYACAAAACEA/8Qqp+AAAAANAQAADwAAAGRycy9kb3ducmV2&#10;LnhtbEyPwU7DMBBE70j8g7VI3KhdGhUT4lSAgFMR0HLg6MbbJCJeR7HbhL9ne4LbjmY0+6ZYTb4T&#10;RxxiG8jAfKZAIFXBtVQb+Nw+X2kQMVlytguEBn4wwqo8Pyts7sJIH3jcpFpwCcXcGmhS6nMpY9Wg&#10;t3EWeiT29mHwNrEcaukGO3K57+S1UkvpbUv8obE9PjZYfW8O3gCuJ7991TdP6e1h/6K+9Pu4drUx&#10;lxfT/R2IhFP6C8MJn9GhZKZdOJCLojOwuF0yemJjoTIQp8Rca5634yvLlAJZFvL/ivIXAAD//wMA&#10;UEsBAi0AFAAGAAgAAAAhAOSZw8D7AAAA4QEAABMAAAAAAAAAAAAAAAAAAAAAAFtDb250ZW50X1R5&#10;cGVzXS54bWxQSwECLQAUAAYACAAAACEAI7Jq4dcAAACUAQAACwAAAAAAAAAAAAAAAAAsAQAAX3Jl&#10;bHMvLnJlbHNQSwECLQAUAAYACAAAACEAZXe0i9cCAAAjBgAADgAAAAAAAAAAAAAAAAAsAgAAZHJz&#10;L2Uyb0RvYy54bWxQSwECLQAUAAYACAAAACEA/8Qqp+AAAAANAQAADwAAAAAAAAAAAAAAAAAvBQAA&#10;ZHJzL2Rvd25yZXYueG1sUEsFBgAAAAAEAAQA8wAAADwGAAAAAA==&#10;" filled="f" stroked="f">
            <v:textbox style="mso-next-textbox:#Text Box 136">
              <w:txbxContent>
                <w:p w:rsidR="004C2FE7" w:rsidRPr="00E45FC6" w:rsidRDefault="004C2FE7" w:rsidP="00CE77D7">
                  <w:pPr>
                    <w:jc w:val="center"/>
                    <w:rPr>
                      <w:rFonts w:ascii="Helvetica" w:hAnsi="Helvetica" w:cs="Helvetica"/>
                      <w:color w:val="00B050"/>
                      <w:sz w:val="48"/>
                      <w:szCs w:val="48"/>
                    </w:rPr>
                  </w:pPr>
                  <w:r w:rsidRPr="00E45FC6">
                    <w:rPr>
                      <w:rFonts w:ascii="Helvetica" w:hAnsi="Helvetica" w:cs="Helvetica"/>
                      <w:color w:val="00B050"/>
                      <w:sz w:val="48"/>
                      <w:szCs w:val="48"/>
                    </w:rPr>
                    <w:t>Programmatic Highlights</w:t>
                  </w:r>
                </w:p>
                <w:p w:rsidR="004C2FE7" w:rsidRPr="00C0732F" w:rsidRDefault="004C2FE7" w:rsidP="005E0CA5">
                  <w:pPr>
                    <w:jc w:val="center"/>
                    <w:rPr>
                      <w:rFonts w:ascii="Helvetica" w:hAnsi="Helvetica" w:cs="Helvetica"/>
                      <w:color w:val="5F497A" w:themeColor="accent4" w:themeShade="BF"/>
                    </w:rPr>
                  </w:pPr>
                  <w:r w:rsidRPr="00C0732F">
                    <w:rPr>
                      <w:rFonts w:ascii="Helvetica" w:hAnsi="Helvetica" w:cs="Helvetica"/>
                      <w:color w:val="5F497A" w:themeColor="accent4" w:themeShade="BF"/>
                    </w:rPr>
                    <w:t>CISDE leads several programs and initiatives at each participating school.  These include after school programs, college tours and preparation courses, mentoring, group life skills sessions, health and wellness programs, and credit recovery opportunities, among others.</w:t>
                  </w:r>
                </w:p>
                <w:p w:rsidR="004C2FE7" w:rsidRDefault="004C2FE7" w:rsidP="005E0CA5">
                  <w:pPr>
                    <w:jc w:val="center"/>
                    <w:rPr>
                      <w:rFonts w:ascii="Helvetica" w:hAnsi="Helvetica" w:cs="Helvetica"/>
                      <w:color w:val="5F497A" w:themeColor="accent4" w:themeShade="BF"/>
                    </w:rPr>
                  </w:pPr>
                </w:p>
                <w:p w:rsidR="004C2FE7" w:rsidRDefault="004C2FE7" w:rsidP="00CE77D7">
                  <w:pPr>
                    <w:jc w:val="center"/>
                    <w:rPr>
                      <w:rFonts w:ascii="Helvetica" w:hAnsi="Helvetica" w:cs="Helvetica"/>
                      <w:color w:val="00B050"/>
                      <w:sz w:val="40"/>
                      <w:szCs w:val="40"/>
                    </w:rPr>
                  </w:pPr>
                  <w:r w:rsidRPr="00E45FC6">
                    <w:rPr>
                      <w:rFonts w:ascii="Helvetica" w:hAnsi="Helvetica" w:cs="Helvetica"/>
                      <w:color w:val="00B050"/>
                      <w:sz w:val="40"/>
                      <w:szCs w:val="40"/>
                    </w:rPr>
                    <w:t>On Track</w:t>
                  </w:r>
                </w:p>
                <w:p w:rsidR="004C2FE7" w:rsidRPr="00E45FC6" w:rsidRDefault="004C2FE7" w:rsidP="00CE77D7">
                  <w:pPr>
                    <w:jc w:val="center"/>
                    <w:rPr>
                      <w:rFonts w:ascii="Helvetica" w:hAnsi="Helvetica" w:cs="Helvetica"/>
                      <w:color w:val="00B050"/>
                      <w:sz w:val="40"/>
                      <w:szCs w:val="40"/>
                    </w:rPr>
                  </w:pPr>
                </w:p>
                <w:p w:rsidR="004C2FE7" w:rsidRPr="00C0732F" w:rsidRDefault="004C2FE7" w:rsidP="00CE77D7">
                  <w:pPr>
                    <w:shd w:val="clear" w:color="auto" w:fill="FFFFFF"/>
                    <w:ind w:right="15"/>
                    <w:jc w:val="center"/>
                    <w:rPr>
                      <w:rFonts w:ascii="Helvetica" w:eastAsia="Times New Roman" w:hAnsi="Helvetica" w:cs="Helvetica"/>
                      <w:color w:val="5F497A"/>
                    </w:rPr>
                  </w:pPr>
                  <w:r w:rsidRPr="00C0732F">
                    <w:rPr>
                      <w:rFonts w:ascii="Helvetica" w:hAnsi="Helvetica" w:cs="Helvetica"/>
                      <w:color w:val="5F497A" w:themeColor="accent4" w:themeShade="BF"/>
                    </w:rPr>
                    <w:t>Since</w:t>
                  </w:r>
                  <w:r>
                    <w:rPr>
                      <w:rFonts w:ascii="Helvetica" w:eastAsia="Times New Roman" w:hAnsi="Helvetica" w:cs="Helvetica"/>
                      <w:color w:val="5F497A"/>
                    </w:rPr>
                    <w:t xml:space="preserve"> 1999</w:t>
                  </w:r>
                  <w:r w:rsidRPr="00C0732F">
                    <w:rPr>
                      <w:rFonts w:ascii="Helvetica" w:hAnsi="Helvetica" w:cs="Helvetica"/>
                      <w:color w:val="5F497A" w:themeColor="accent4" w:themeShade="BF"/>
                    </w:rPr>
                    <w:t>, CISDE</w:t>
                  </w:r>
                  <w:r w:rsidRPr="00C0732F">
                    <w:rPr>
                      <w:rFonts w:ascii="Helvetica" w:eastAsia="Times New Roman" w:hAnsi="Helvetica" w:cs="Helvetica"/>
                      <w:color w:val="5F497A"/>
                    </w:rPr>
                    <w:t xml:space="preserve">, in partnership with Delaware Technical and Community College and school districts, </w:t>
                  </w:r>
                  <w:r w:rsidRPr="00C0732F">
                    <w:rPr>
                      <w:rFonts w:ascii="Helvetica" w:hAnsi="Helvetica" w:cs="Helvetica"/>
                      <w:color w:val="5F497A" w:themeColor="accent4" w:themeShade="BF"/>
                    </w:rPr>
                    <w:t>ha</w:t>
                  </w:r>
                  <w:r w:rsidR="006B2901">
                    <w:rPr>
                      <w:rFonts w:ascii="Helvetica" w:hAnsi="Helvetica" w:cs="Helvetica"/>
                      <w:color w:val="5F497A" w:themeColor="accent4" w:themeShade="BF"/>
                    </w:rPr>
                    <w:t>s</w:t>
                  </w:r>
                  <w:r w:rsidRPr="00C0732F">
                    <w:rPr>
                      <w:rFonts w:ascii="Helvetica" w:hAnsi="Helvetica" w:cs="Helvetica"/>
                      <w:color w:val="5F497A" w:themeColor="accent4" w:themeShade="BF"/>
                    </w:rPr>
                    <w:t xml:space="preserve"> offered </w:t>
                  </w:r>
                  <w:r w:rsidRPr="00C0732F">
                    <w:rPr>
                      <w:rFonts w:ascii="Helvetica" w:eastAsia="Times New Roman" w:hAnsi="Helvetica" w:cs="Helvetica"/>
                      <w:color w:val="5F497A"/>
                    </w:rPr>
                    <w:t>On Track</w:t>
                  </w:r>
                  <w:r w:rsidRPr="00C0732F">
                    <w:rPr>
                      <w:rFonts w:ascii="Helvetica" w:hAnsi="Helvetica" w:cs="Helvetica"/>
                      <w:color w:val="5F497A" w:themeColor="accent4" w:themeShade="BF"/>
                    </w:rPr>
                    <w:t xml:space="preserve"> programming.  </w:t>
                  </w:r>
                  <w:r w:rsidRPr="00C0732F">
                    <w:rPr>
                      <w:rFonts w:ascii="Helvetica" w:eastAsia="Times New Roman" w:hAnsi="Helvetica" w:cs="Helvetica"/>
                      <w:color w:val="5F497A"/>
                    </w:rPr>
                    <w:t xml:space="preserve"> </w:t>
                  </w:r>
                  <w:r w:rsidRPr="00C0732F">
                    <w:rPr>
                      <w:rFonts w:ascii="Helvetica" w:hAnsi="Helvetica" w:cs="Helvetica"/>
                      <w:color w:val="5F497A" w:themeColor="accent4" w:themeShade="BF"/>
                    </w:rPr>
                    <w:t>Focused</w:t>
                  </w:r>
                  <w:r w:rsidRPr="00C0732F">
                    <w:rPr>
                      <w:rFonts w:ascii="Helvetica" w:eastAsia="Times New Roman" w:hAnsi="Helvetica" w:cs="Helvetica"/>
                      <w:color w:val="5F497A"/>
                    </w:rPr>
                    <w:t xml:space="preserve"> on developing life skills</w:t>
                  </w:r>
                  <w:r w:rsidRPr="00C0732F">
                    <w:rPr>
                      <w:rFonts w:ascii="Helvetica" w:hAnsi="Helvetica" w:cs="Helvetica"/>
                      <w:color w:val="5F497A" w:themeColor="accent4" w:themeShade="BF"/>
                    </w:rPr>
                    <w:t xml:space="preserve">, </w:t>
                  </w:r>
                  <w:r w:rsidRPr="00C0732F">
                    <w:rPr>
                      <w:rFonts w:ascii="Helvetica" w:eastAsia="Times New Roman" w:hAnsi="Helvetica" w:cs="Helvetica"/>
                      <w:color w:val="5F497A"/>
                    </w:rPr>
                    <w:t>future planning</w:t>
                  </w:r>
                  <w:r w:rsidRPr="00C0732F">
                    <w:rPr>
                      <w:rFonts w:ascii="Helvetica" w:hAnsi="Helvetica" w:cs="Helvetica"/>
                      <w:color w:val="5F497A" w:themeColor="accent4" w:themeShade="BF"/>
                    </w:rPr>
                    <w:t xml:space="preserve">, </w:t>
                  </w:r>
                  <w:r w:rsidRPr="00C0732F">
                    <w:rPr>
                      <w:rFonts w:ascii="Helvetica" w:eastAsia="Times New Roman" w:hAnsi="Helvetica" w:cs="Helvetica"/>
                      <w:color w:val="5F497A"/>
                    </w:rPr>
                    <w:t>academic tips</w:t>
                  </w:r>
                  <w:r w:rsidRPr="00C0732F">
                    <w:rPr>
                      <w:rFonts w:ascii="Helvetica" w:hAnsi="Helvetica" w:cs="Helvetica"/>
                      <w:color w:val="5F497A" w:themeColor="accent4" w:themeShade="BF"/>
                    </w:rPr>
                    <w:t xml:space="preserve"> and tutoring</w:t>
                  </w:r>
                  <w:r w:rsidRPr="00C0732F">
                    <w:rPr>
                      <w:rFonts w:ascii="Helvetica" w:eastAsia="Times New Roman" w:hAnsi="Helvetica" w:cs="Helvetica"/>
                      <w:color w:val="5F497A"/>
                    </w:rPr>
                    <w:t>, internships</w:t>
                  </w:r>
                  <w:r w:rsidRPr="00C0732F">
                    <w:rPr>
                      <w:rFonts w:ascii="Helvetica" w:hAnsi="Helvetica" w:cs="Helvetica"/>
                      <w:color w:val="5F497A" w:themeColor="accent4" w:themeShade="BF"/>
                    </w:rPr>
                    <w:t>, college</w:t>
                  </w:r>
                  <w:r w:rsidRPr="00C0732F">
                    <w:rPr>
                      <w:rFonts w:ascii="Helvetica" w:eastAsia="Times New Roman" w:hAnsi="Helvetica" w:cs="Helvetica"/>
                      <w:color w:val="5F497A"/>
                    </w:rPr>
                    <w:t xml:space="preserve"> awareness</w:t>
                  </w:r>
                  <w:r w:rsidRPr="00C0732F">
                    <w:rPr>
                      <w:rFonts w:ascii="Helvetica" w:hAnsi="Helvetica" w:cs="Helvetica"/>
                      <w:color w:val="5F497A" w:themeColor="accent4" w:themeShade="BF"/>
                    </w:rPr>
                    <w:t>,</w:t>
                  </w:r>
                  <w:r w:rsidRPr="00C0732F">
                    <w:rPr>
                      <w:rFonts w:ascii="Helvetica" w:eastAsia="Times New Roman" w:hAnsi="Helvetica" w:cs="Helvetica"/>
                      <w:color w:val="5F497A"/>
                    </w:rPr>
                    <w:t xml:space="preserve"> and financial</w:t>
                  </w:r>
                  <w:r w:rsidRPr="00C0732F">
                    <w:rPr>
                      <w:rFonts w:ascii="Helvetica" w:hAnsi="Helvetica" w:cs="Helvetica"/>
                      <w:color w:val="5F497A" w:themeColor="accent4" w:themeShade="BF"/>
                    </w:rPr>
                    <w:t xml:space="preserve"> planning, On Track is offered to</w:t>
                  </w:r>
                  <w:r w:rsidRPr="00C0732F">
                    <w:rPr>
                      <w:rFonts w:ascii="Helvetica" w:eastAsia="Times New Roman" w:hAnsi="Helvetica" w:cs="Helvetica"/>
                      <w:color w:val="5F497A"/>
                    </w:rPr>
                    <w:t xml:space="preserve"> 10</w:t>
                  </w:r>
                  <w:r w:rsidRPr="00C0732F">
                    <w:rPr>
                      <w:rFonts w:ascii="Helvetica" w:eastAsia="Times New Roman" w:hAnsi="Helvetica" w:cs="Helvetica"/>
                      <w:color w:val="5F497A"/>
                      <w:vertAlign w:val="superscript"/>
                    </w:rPr>
                    <w:t>th</w:t>
                  </w:r>
                  <w:r w:rsidRPr="00C0732F">
                    <w:rPr>
                      <w:rFonts w:ascii="Helvetica" w:eastAsia="Times New Roman" w:hAnsi="Helvetica" w:cs="Helvetica"/>
                      <w:color w:val="5F497A"/>
                    </w:rPr>
                    <w:t xml:space="preserve"> through 12</w:t>
                  </w:r>
                  <w:r w:rsidRPr="00C0732F">
                    <w:rPr>
                      <w:rFonts w:ascii="Helvetica" w:eastAsia="Times New Roman" w:hAnsi="Helvetica" w:cs="Helvetica"/>
                      <w:color w:val="5F497A"/>
                      <w:vertAlign w:val="superscript"/>
                    </w:rPr>
                    <w:t>th</w:t>
                  </w:r>
                  <w:r w:rsidRPr="00C0732F">
                    <w:rPr>
                      <w:rFonts w:ascii="Helvetica" w:eastAsia="Times New Roman" w:hAnsi="Helvetica" w:cs="Helvetica"/>
                      <w:color w:val="5F497A"/>
                    </w:rPr>
                    <w:t xml:space="preserve"> grade students</w:t>
                  </w:r>
                  <w:r w:rsidRPr="00C0732F">
                    <w:rPr>
                      <w:rFonts w:ascii="Helvetica" w:hAnsi="Helvetica" w:cs="Helvetica"/>
                      <w:color w:val="5F497A" w:themeColor="accent4" w:themeShade="BF"/>
                    </w:rPr>
                    <w:t xml:space="preserve">. </w:t>
                  </w:r>
                  <w:r w:rsidRPr="00C0732F">
                    <w:rPr>
                      <w:rFonts w:ascii="Helvetica" w:eastAsia="Times New Roman" w:hAnsi="Helvetica" w:cs="Helvetica"/>
                      <w:color w:val="5F497A"/>
                    </w:rPr>
                    <w:t xml:space="preserve"> </w:t>
                  </w:r>
                  <w:r w:rsidRPr="00C0732F">
                    <w:rPr>
                      <w:rFonts w:ascii="Helvetica" w:hAnsi="Helvetica" w:cs="Helvetica"/>
                      <w:color w:val="5F497A" w:themeColor="accent4" w:themeShade="BF"/>
                    </w:rPr>
                    <w:t>Participants earn college credits and</w:t>
                  </w:r>
                  <w:r w:rsidRPr="00C0732F">
                    <w:rPr>
                      <w:rFonts w:ascii="Helvetica" w:eastAsia="Times New Roman" w:hAnsi="Helvetica" w:cs="Helvetica"/>
                      <w:color w:val="5F497A"/>
                    </w:rPr>
                    <w:t xml:space="preserve"> </w:t>
                  </w:r>
                  <w:r w:rsidRPr="00C0732F">
                    <w:rPr>
                      <w:rFonts w:ascii="Helvetica" w:hAnsi="Helvetica" w:cs="Helvetica"/>
                      <w:color w:val="5F497A" w:themeColor="accent4" w:themeShade="BF"/>
                    </w:rPr>
                    <w:t>complete a</w:t>
                  </w:r>
                  <w:r w:rsidRPr="00C0732F">
                    <w:rPr>
                      <w:rFonts w:ascii="Helvetica" w:eastAsia="Times New Roman" w:hAnsi="Helvetica" w:cs="Helvetica"/>
                      <w:color w:val="5F497A"/>
                    </w:rPr>
                    <w:t xml:space="preserve"> college application and financial aid </w:t>
                  </w:r>
                  <w:r w:rsidRPr="00C0732F">
                    <w:rPr>
                      <w:rFonts w:ascii="Helvetica" w:hAnsi="Helvetica" w:cs="Helvetica"/>
                      <w:color w:val="5F497A" w:themeColor="accent4" w:themeShade="BF"/>
                    </w:rPr>
                    <w:t>package.</w:t>
                  </w:r>
                  <w:r w:rsidRPr="00C0732F">
                    <w:rPr>
                      <w:rFonts w:ascii="Helvetica" w:eastAsia="Times New Roman" w:hAnsi="Helvetica" w:cs="Helvetica"/>
                      <w:color w:val="5F497A"/>
                    </w:rPr>
                    <w:t xml:space="preserve"> Continuing with post-secondary education becomes more logical, simple,</w:t>
                  </w:r>
                  <w:r w:rsidRPr="00C0732F">
                    <w:rPr>
                      <w:rFonts w:ascii="Helvetica" w:hAnsi="Helvetica" w:cs="Helvetica"/>
                      <w:color w:val="5F497A" w:themeColor="accent4" w:themeShade="BF"/>
                    </w:rPr>
                    <w:t xml:space="preserve"> and meaningful.  </w:t>
                  </w:r>
                  <w:r w:rsidRPr="00C0732F">
                    <w:rPr>
                      <w:rFonts w:ascii="Helvetica" w:eastAsia="Times New Roman" w:hAnsi="Helvetica" w:cs="Helvetica"/>
                      <w:color w:val="5F497A"/>
                    </w:rPr>
                    <w:t xml:space="preserve">During the 2012 school year, 58 students completed On Track sessions, totaling approximately 920 hours.  </w:t>
                  </w:r>
                </w:p>
                <w:p w:rsidR="004C2FE7" w:rsidRPr="003E7F29" w:rsidRDefault="004C2FE7" w:rsidP="00CE77D7">
                  <w:pPr>
                    <w:shd w:val="clear" w:color="auto" w:fill="FFFFFF"/>
                    <w:ind w:right="15"/>
                    <w:jc w:val="center"/>
                    <w:rPr>
                      <w:rFonts w:ascii="Helvetica" w:hAnsi="Helvetica" w:cs="Helvetica"/>
                      <w:color w:val="5F497A" w:themeColor="accent4" w:themeShade="BF"/>
                      <w:sz w:val="22"/>
                      <w:szCs w:val="22"/>
                    </w:rPr>
                  </w:pPr>
                </w:p>
                <w:p w:rsidR="004C2FE7" w:rsidRPr="00CE77D7" w:rsidRDefault="004C2FE7" w:rsidP="00CE77D7">
                  <w:pPr>
                    <w:ind w:firstLine="720"/>
                    <w:jc w:val="center"/>
                    <w:rPr>
                      <w:rFonts w:ascii="Helvetica" w:hAnsi="Helvetica" w:cs="Helvetica"/>
                      <w:i/>
                      <w:color w:val="5F497A" w:themeColor="accent4" w:themeShade="BF"/>
                      <w:sz w:val="40"/>
                      <w:szCs w:val="40"/>
                    </w:rPr>
                  </w:pPr>
                  <w:r w:rsidRPr="00CE77D7">
                    <w:rPr>
                      <w:rFonts w:ascii="Cambria" w:eastAsia="Times New Roman" w:hAnsi="Cambria" w:cs="Times New Roman"/>
                      <w:i/>
                      <w:sz w:val="22"/>
                      <w:szCs w:val="22"/>
                      <w:u w:val="single"/>
                    </w:rPr>
                    <w:t xml:space="preserve">Evaluation of On Track Participants, </w:t>
                  </w:r>
                  <w:r w:rsidRPr="00CE77D7">
                    <w:rPr>
                      <w:rFonts w:ascii="Cambria" w:eastAsia="Times New Roman" w:hAnsi="Cambria" w:cs="Times New Roman"/>
                      <w:b/>
                      <w:i/>
                      <w:sz w:val="22"/>
                      <w:szCs w:val="22"/>
                      <w:u w:val="single"/>
                    </w:rPr>
                    <w:t>2011-2012</w:t>
                  </w:r>
                </w:p>
                <w:tbl>
                  <w:tblPr>
                    <w:tblW w:w="783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30"/>
                    <w:gridCol w:w="2340"/>
                    <w:gridCol w:w="2160"/>
                  </w:tblGrid>
                  <w:tr w:rsidR="004C2FE7" w:rsidRPr="00AF729D" w:rsidTr="001A59DA">
                    <w:trPr>
                      <w:trHeight w:val="475"/>
                    </w:trPr>
                    <w:tc>
                      <w:tcPr>
                        <w:tcW w:w="3330" w:type="dxa"/>
                      </w:tcPr>
                      <w:p w:rsidR="004C2FE7" w:rsidRPr="00AF729D" w:rsidRDefault="004C2FE7" w:rsidP="004C2FE7">
                        <w:pPr>
                          <w:rPr>
                            <w:rFonts w:ascii="Cambria" w:eastAsia="Times New Roman" w:hAnsi="Cambria" w:cs="Times New Roman"/>
                            <w:sz w:val="20"/>
                            <w:szCs w:val="20"/>
                          </w:rPr>
                        </w:pPr>
                      </w:p>
                    </w:tc>
                    <w:tc>
                      <w:tcPr>
                        <w:tcW w:w="2340" w:type="dxa"/>
                        <w:shd w:val="clear" w:color="auto" w:fill="EAF1DD"/>
                      </w:tcPr>
                      <w:p w:rsidR="004C2FE7" w:rsidRPr="00AF729D" w:rsidRDefault="004C2FE7" w:rsidP="004C2FE7">
                        <w:pPr>
                          <w:rPr>
                            <w:rFonts w:ascii="Cambria" w:eastAsia="Times New Roman" w:hAnsi="Cambria" w:cs="Times New Roman"/>
                            <w:b/>
                            <w:sz w:val="20"/>
                            <w:szCs w:val="20"/>
                            <w:u w:val="single"/>
                          </w:rPr>
                        </w:pPr>
                        <w:r w:rsidRPr="00AF729D">
                          <w:rPr>
                            <w:rFonts w:ascii="Cambria" w:eastAsia="Times New Roman" w:hAnsi="Cambria" w:cs="Times New Roman"/>
                            <w:b/>
                            <w:sz w:val="20"/>
                            <w:szCs w:val="20"/>
                            <w:u w:val="single"/>
                          </w:rPr>
                          <w:t xml:space="preserve">Total On Track </w:t>
                        </w:r>
                        <w:r w:rsidRPr="00AF729D">
                          <w:rPr>
                            <w:rFonts w:ascii="Cambria" w:eastAsia="Times New Roman" w:hAnsi="Cambria" w:cs="Times New Roman"/>
                            <w:sz w:val="20"/>
                            <w:szCs w:val="20"/>
                          </w:rPr>
                          <w:t>(N=</w:t>
                        </w:r>
                        <w:r>
                          <w:rPr>
                            <w:rFonts w:ascii="Cambria" w:eastAsia="Times New Roman" w:hAnsi="Cambria" w:cs="Times New Roman"/>
                            <w:sz w:val="20"/>
                            <w:szCs w:val="20"/>
                          </w:rPr>
                          <w:t xml:space="preserve">58 </w:t>
                        </w:r>
                        <w:r w:rsidRPr="00AF729D">
                          <w:rPr>
                            <w:rFonts w:ascii="Cambria" w:eastAsia="Times New Roman" w:hAnsi="Cambria" w:cs="Times New Roman"/>
                            <w:sz w:val="20"/>
                            <w:szCs w:val="20"/>
                          </w:rPr>
                          <w:t>)</w:t>
                        </w:r>
                      </w:p>
                    </w:tc>
                    <w:tc>
                      <w:tcPr>
                        <w:tcW w:w="2160" w:type="dxa"/>
                        <w:tcBorders>
                          <w:right w:val="nil"/>
                        </w:tcBorders>
                        <w:shd w:val="clear" w:color="auto" w:fill="D6E3BC"/>
                      </w:tcPr>
                      <w:p w:rsidR="004C2FE7" w:rsidRPr="00AF729D" w:rsidRDefault="004C2FE7" w:rsidP="004C2FE7">
                        <w:pPr>
                          <w:rPr>
                            <w:rFonts w:ascii="Cambria" w:eastAsia="Times New Roman" w:hAnsi="Cambria" w:cs="Times New Roman"/>
                            <w:b/>
                            <w:sz w:val="20"/>
                            <w:szCs w:val="20"/>
                            <w:u w:val="single"/>
                          </w:rPr>
                        </w:pPr>
                        <w:r w:rsidRPr="00AF729D">
                          <w:rPr>
                            <w:rFonts w:ascii="Cambria" w:eastAsia="Times New Roman" w:hAnsi="Cambria" w:cs="Times New Roman"/>
                            <w:b/>
                            <w:sz w:val="20"/>
                            <w:szCs w:val="20"/>
                            <w:u w:val="single"/>
                          </w:rPr>
                          <w:t xml:space="preserve">Total Control Group </w:t>
                        </w:r>
                        <w:r w:rsidRPr="00AF729D">
                          <w:rPr>
                            <w:rFonts w:ascii="Cambria" w:eastAsia="Times New Roman" w:hAnsi="Cambria" w:cs="Times New Roman"/>
                            <w:sz w:val="20"/>
                            <w:szCs w:val="20"/>
                          </w:rPr>
                          <w:t>(N=</w:t>
                        </w:r>
                        <w:r>
                          <w:rPr>
                            <w:rFonts w:ascii="Cambria" w:eastAsia="Times New Roman" w:hAnsi="Cambria" w:cs="Times New Roman"/>
                            <w:sz w:val="20"/>
                            <w:szCs w:val="20"/>
                          </w:rPr>
                          <w:t xml:space="preserve">58 </w:t>
                        </w:r>
                        <w:r w:rsidRPr="00AF729D">
                          <w:rPr>
                            <w:rFonts w:ascii="Cambria" w:eastAsia="Times New Roman" w:hAnsi="Cambria" w:cs="Times New Roman"/>
                            <w:sz w:val="20"/>
                            <w:szCs w:val="20"/>
                          </w:rPr>
                          <w:t>)</w:t>
                        </w:r>
                      </w:p>
                    </w:tc>
                  </w:tr>
                  <w:tr w:rsidR="004C2FE7" w:rsidRPr="00AF729D" w:rsidTr="001A59DA">
                    <w:trPr>
                      <w:trHeight w:val="305"/>
                    </w:trPr>
                    <w:tc>
                      <w:tcPr>
                        <w:tcW w:w="3330" w:type="dxa"/>
                      </w:tcPr>
                      <w:p w:rsidR="004C2FE7" w:rsidRPr="00AF729D" w:rsidRDefault="004C2FE7" w:rsidP="004C2FE7">
                        <w:pPr>
                          <w:rPr>
                            <w:rFonts w:ascii="Cambria" w:eastAsia="Times New Roman" w:hAnsi="Cambria" w:cs="Times New Roman"/>
                            <w:sz w:val="20"/>
                            <w:szCs w:val="20"/>
                            <w:u w:val="single"/>
                          </w:rPr>
                        </w:pPr>
                        <w:r w:rsidRPr="00AF729D">
                          <w:rPr>
                            <w:rFonts w:ascii="Cambria" w:eastAsia="Times New Roman" w:hAnsi="Cambria" w:cs="Times New Roman"/>
                            <w:sz w:val="20"/>
                            <w:szCs w:val="20"/>
                            <w:u w:val="single"/>
                          </w:rPr>
                          <w:t>Improve: Overall Academics</w:t>
                        </w:r>
                      </w:p>
                    </w:tc>
                    <w:tc>
                      <w:tcPr>
                        <w:tcW w:w="2340" w:type="dxa"/>
                        <w:shd w:val="clear" w:color="auto" w:fill="EAF1DD"/>
                      </w:tcPr>
                      <w:p w:rsidR="004C2FE7" w:rsidRPr="00AF729D" w:rsidRDefault="004C2FE7" w:rsidP="004C2FE7">
                        <w:pPr>
                          <w:rPr>
                            <w:rFonts w:ascii="Cambria" w:eastAsia="Times New Roman" w:hAnsi="Cambria" w:cs="Times New Roman"/>
                            <w:b/>
                            <w:sz w:val="20"/>
                            <w:szCs w:val="20"/>
                          </w:rPr>
                        </w:pPr>
                        <w:r>
                          <w:rPr>
                            <w:rFonts w:ascii="Cambria" w:eastAsia="Times New Roman" w:hAnsi="Cambria" w:cs="Times New Roman"/>
                            <w:b/>
                            <w:sz w:val="20"/>
                            <w:szCs w:val="20"/>
                          </w:rPr>
                          <w:t xml:space="preserve"> 81</w:t>
                        </w:r>
                        <w:r w:rsidRPr="00AF729D">
                          <w:rPr>
                            <w:rFonts w:ascii="Cambria" w:eastAsia="Times New Roman" w:hAnsi="Cambria" w:cs="Times New Roman"/>
                            <w:b/>
                            <w:sz w:val="20"/>
                            <w:szCs w:val="20"/>
                          </w:rPr>
                          <w:t>%</w:t>
                        </w:r>
                      </w:p>
                    </w:tc>
                    <w:tc>
                      <w:tcPr>
                        <w:tcW w:w="2160" w:type="dxa"/>
                        <w:tcBorders>
                          <w:right w:val="nil"/>
                        </w:tcBorders>
                        <w:shd w:val="clear" w:color="auto" w:fill="D6E3BC"/>
                      </w:tcPr>
                      <w:p w:rsidR="004C2FE7" w:rsidRPr="00AF729D" w:rsidRDefault="004C2FE7" w:rsidP="00CE77D7">
                        <w:pPr>
                          <w:ind w:right="-415"/>
                          <w:rPr>
                            <w:rFonts w:ascii="Cambria" w:eastAsia="Times New Roman" w:hAnsi="Cambria" w:cs="Times New Roman"/>
                            <w:b/>
                            <w:sz w:val="20"/>
                            <w:szCs w:val="20"/>
                          </w:rPr>
                        </w:pPr>
                        <w:r>
                          <w:rPr>
                            <w:rFonts w:ascii="Cambria" w:eastAsia="Times New Roman" w:hAnsi="Cambria" w:cs="Times New Roman"/>
                            <w:b/>
                            <w:sz w:val="20"/>
                            <w:szCs w:val="20"/>
                          </w:rPr>
                          <w:t xml:space="preserve"> 65</w:t>
                        </w:r>
                        <w:r w:rsidRPr="00AF729D">
                          <w:rPr>
                            <w:rFonts w:ascii="Cambria" w:eastAsia="Times New Roman" w:hAnsi="Cambria" w:cs="Times New Roman"/>
                            <w:b/>
                            <w:sz w:val="20"/>
                            <w:szCs w:val="20"/>
                          </w:rPr>
                          <w:t>%</w:t>
                        </w:r>
                      </w:p>
                    </w:tc>
                  </w:tr>
                  <w:tr w:rsidR="004C2FE7" w:rsidRPr="00AF729D" w:rsidTr="001A59DA">
                    <w:trPr>
                      <w:trHeight w:val="305"/>
                    </w:trPr>
                    <w:tc>
                      <w:tcPr>
                        <w:tcW w:w="3330" w:type="dxa"/>
                      </w:tcPr>
                      <w:p w:rsidR="004C2FE7" w:rsidRPr="00AF729D" w:rsidRDefault="004C2FE7" w:rsidP="004C2FE7">
                        <w:pPr>
                          <w:rPr>
                            <w:rFonts w:ascii="Cambria" w:eastAsia="Times New Roman" w:hAnsi="Cambria" w:cs="Times New Roman"/>
                            <w:sz w:val="20"/>
                            <w:szCs w:val="20"/>
                            <w:u w:val="single"/>
                          </w:rPr>
                        </w:pPr>
                        <w:r w:rsidRPr="00AF729D">
                          <w:rPr>
                            <w:rFonts w:ascii="Cambria" w:eastAsia="Times New Roman" w:hAnsi="Cambria" w:cs="Times New Roman"/>
                            <w:sz w:val="20"/>
                            <w:szCs w:val="20"/>
                            <w:u w:val="single"/>
                          </w:rPr>
                          <w:t>Improve: Overall Attendance</w:t>
                        </w:r>
                      </w:p>
                    </w:tc>
                    <w:tc>
                      <w:tcPr>
                        <w:tcW w:w="2340" w:type="dxa"/>
                        <w:shd w:val="clear" w:color="auto" w:fill="EAF1DD"/>
                      </w:tcPr>
                      <w:p w:rsidR="004C2FE7" w:rsidRPr="00AF729D" w:rsidRDefault="004C2FE7" w:rsidP="004C2FE7">
                        <w:pPr>
                          <w:rPr>
                            <w:rFonts w:ascii="Cambria" w:eastAsia="Times New Roman" w:hAnsi="Cambria" w:cs="Times New Roman"/>
                            <w:b/>
                            <w:sz w:val="20"/>
                            <w:szCs w:val="20"/>
                          </w:rPr>
                        </w:pPr>
                        <w:r>
                          <w:rPr>
                            <w:rFonts w:ascii="Cambria" w:eastAsia="Times New Roman" w:hAnsi="Cambria" w:cs="Times New Roman"/>
                            <w:b/>
                            <w:sz w:val="20"/>
                            <w:szCs w:val="20"/>
                          </w:rPr>
                          <w:t xml:space="preserve"> 64</w:t>
                        </w:r>
                        <w:r w:rsidRPr="00AF729D">
                          <w:rPr>
                            <w:rFonts w:ascii="Cambria" w:eastAsia="Times New Roman" w:hAnsi="Cambria" w:cs="Times New Roman"/>
                            <w:b/>
                            <w:sz w:val="20"/>
                            <w:szCs w:val="20"/>
                          </w:rPr>
                          <w:t>%</w:t>
                        </w:r>
                      </w:p>
                    </w:tc>
                    <w:tc>
                      <w:tcPr>
                        <w:tcW w:w="2160" w:type="dxa"/>
                        <w:tcBorders>
                          <w:right w:val="nil"/>
                        </w:tcBorders>
                        <w:shd w:val="clear" w:color="auto" w:fill="D6E3BC"/>
                      </w:tcPr>
                      <w:p w:rsidR="004C2FE7" w:rsidRPr="00AF729D" w:rsidRDefault="004C2FE7" w:rsidP="004C2FE7">
                        <w:pPr>
                          <w:rPr>
                            <w:rFonts w:ascii="Cambria" w:eastAsia="Times New Roman" w:hAnsi="Cambria" w:cs="Times New Roman"/>
                            <w:b/>
                            <w:sz w:val="20"/>
                            <w:szCs w:val="20"/>
                          </w:rPr>
                        </w:pPr>
                        <w:r>
                          <w:rPr>
                            <w:rFonts w:ascii="Cambria" w:eastAsia="Times New Roman" w:hAnsi="Cambria" w:cs="Times New Roman"/>
                            <w:b/>
                            <w:sz w:val="20"/>
                            <w:szCs w:val="20"/>
                          </w:rPr>
                          <w:t xml:space="preserve"> 56</w:t>
                        </w:r>
                        <w:r w:rsidRPr="00AF729D">
                          <w:rPr>
                            <w:rFonts w:ascii="Cambria" w:eastAsia="Times New Roman" w:hAnsi="Cambria" w:cs="Times New Roman"/>
                            <w:b/>
                            <w:sz w:val="20"/>
                            <w:szCs w:val="20"/>
                          </w:rPr>
                          <w:t>%</w:t>
                        </w:r>
                      </w:p>
                    </w:tc>
                  </w:tr>
                  <w:tr w:rsidR="004C2FE7" w:rsidRPr="00AF729D" w:rsidTr="001A59DA">
                    <w:trPr>
                      <w:trHeight w:val="329"/>
                    </w:trPr>
                    <w:tc>
                      <w:tcPr>
                        <w:tcW w:w="3330" w:type="dxa"/>
                      </w:tcPr>
                      <w:p w:rsidR="004C2FE7" w:rsidRPr="00AF729D" w:rsidRDefault="004C2FE7" w:rsidP="004C2FE7">
                        <w:pPr>
                          <w:rPr>
                            <w:rFonts w:ascii="Cambria" w:eastAsia="Times New Roman" w:hAnsi="Cambria" w:cs="Times New Roman"/>
                            <w:sz w:val="20"/>
                            <w:szCs w:val="20"/>
                            <w:u w:val="single"/>
                          </w:rPr>
                        </w:pPr>
                        <w:r w:rsidRPr="00AF729D">
                          <w:rPr>
                            <w:rFonts w:ascii="Cambria" w:eastAsia="Times New Roman" w:hAnsi="Cambria" w:cs="Times New Roman"/>
                            <w:sz w:val="20"/>
                            <w:szCs w:val="20"/>
                            <w:u w:val="single"/>
                          </w:rPr>
                          <w:t>Improve: Attitude/Commitment</w:t>
                        </w:r>
                      </w:p>
                    </w:tc>
                    <w:tc>
                      <w:tcPr>
                        <w:tcW w:w="2340" w:type="dxa"/>
                        <w:shd w:val="clear" w:color="auto" w:fill="EAF1DD"/>
                      </w:tcPr>
                      <w:p w:rsidR="004C2FE7" w:rsidRPr="00AF729D" w:rsidRDefault="004C2FE7" w:rsidP="004C2FE7">
                        <w:pPr>
                          <w:rPr>
                            <w:rFonts w:ascii="Cambria" w:eastAsia="Times New Roman" w:hAnsi="Cambria" w:cs="Times New Roman"/>
                            <w:b/>
                            <w:sz w:val="20"/>
                            <w:szCs w:val="20"/>
                          </w:rPr>
                        </w:pPr>
                        <w:r>
                          <w:rPr>
                            <w:rFonts w:ascii="Cambria" w:eastAsia="Times New Roman" w:hAnsi="Cambria" w:cs="Times New Roman"/>
                            <w:b/>
                            <w:sz w:val="20"/>
                            <w:szCs w:val="20"/>
                          </w:rPr>
                          <w:t xml:space="preserve"> 82</w:t>
                        </w:r>
                        <w:r w:rsidRPr="00AF729D">
                          <w:rPr>
                            <w:rFonts w:ascii="Cambria" w:eastAsia="Times New Roman" w:hAnsi="Cambria" w:cs="Times New Roman"/>
                            <w:b/>
                            <w:sz w:val="20"/>
                            <w:szCs w:val="20"/>
                          </w:rPr>
                          <w:t>%</w:t>
                        </w:r>
                      </w:p>
                    </w:tc>
                    <w:tc>
                      <w:tcPr>
                        <w:tcW w:w="2160" w:type="dxa"/>
                        <w:tcBorders>
                          <w:right w:val="nil"/>
                        </w:tcBorders>
                        <w:shd w:val="clear" w:color="auto" w:fill="D6E3BC"/>
                      </w:tcPr>
                      <w:p w:rsidR="004C2FE7" w:rsidRPr="00AF729D" w:rsidRDefault="004C2FE7" w:rsidP="004C2FE7">
                        <w:pPr>
                          <w:rPr>
                            <w:rFonts w:ascii="Cambria" w:eastAsia="Times New Roman" w:hAnsi="Cambria" w:cs="Times New Roman"/>
                            <w:b/>
                            <w:sz w:val="20"/>
                            <w:szCs w:val="20"/>
                          </w:rPr>
                        </w:pPr>
                        <w:r>
                          <w:rPr>
                            <w:rFonts w:ascii="Cambria" w:eastAsia="Times New Roman" w:hAnsi="Cambria" w:cs="Times New Roman"/>
                            <w:b/>
                            <w:sz w:val="20"/>
                            <w:szCs w:val="20"/>
                          </w:rPr>
                          <w:t xml:space="preserve"> 73</w:t>
                        </w:r>
                        <w:r w:rsidRPr="00AF729D">
                          <w:rPr>
                            <w:rFonts w:ascii="Cambria" w:eastAsia="Times New Roman" w:hAnsi="Cambria" w:cs="Times New Roman"/>
                            <w:b/>
                            <w:sz w:val="20"/>
                            <w:szCs w:val="20"/>
                          </w:rPr>
                          <w:t>%</w:t>
                        </w:r>
                      </w:p>
                    </w:tc>
                  </w:tr>
                </w:tbl>
                <w:p w:rsidR="004C2FE7" w:rsidRPr="00CE77D7" w:rsidRDefault="004C2FE7" w:rsidP="00A75634">
                  <w:pPr>
                    <w:rPr>
                      <w:rFonts w:ascii="Helvetica" w:hAnsi="Helvetica" w:cs="Helvetica"/>
                      <w:color w:val="5F497A" w:themeColor="accent4" w:themeShade="BF"/>
                    </w:rPr>
                  </w:pPr>
                </w:p>
                <w:p w:rsidR="004C2FE7" w:rsidRDefault="004C2FE7" w:rsidP="00C0732F">
                  <w:pPr>
                    <w:jc w:val="center"/>
                    <w:rPr>
                      <w:rFonts w:ascii="Helvetica" w:hAnsi="Helvetica" w:cs="Helvetica"/>
                      <w:color w:val="00B050"/>
                      <w:sz w:val="40"/>
                      <w:szCs w:val="40"/>
                    </w:rPr>
                  </w:pPr>
                  <w:r w:rsidRPr="00E45FC6">
                    <w:rPr>
                      <w:rFonts w:ascii="Helvetica" w:hAnsi="Helvetica" w:cs="Helvetica"/>
                      <w:color w:val="00B050"/>
                      <w:sz w:val="40"/>
                      <w:szCs w:val="40"/>
                    </w:rPr>
                    <w:t>Mentoring</w:t>
                  </w:r>
                </w:p>
                <w:p w:rsidR="004C2FE7" w:rsidRPr="00C0732F" w:rsidRDefault="004C2FE7" w:rsidP="00C0732F">
                  <w:pPr>
                    <w:jc w:val="center"/>
                    <w:rPr>
                      <w:rFonts w:ascii="Helvetica" w:hAnsi="Helvetica" w:cs="Helvetica"/>
                      <w:color w:val="00B050"/>
                      <w:sz w:val="40"/>
                      <w:szCs w:val="40"/>
                    </w:rPr>
                  </w:pPr>
                </w:p>
                <w:p w:rsidR="004C2FE7" w:rsidRPr="00C0732F" w:rsidRDefault="004C2FE7" w:rsidP="00C0732F">
                  <w:pPr>
                    <w:jc w:val="center"/>
                    <w:rPr>
                      <w:rFonts w:ascii="Helvetica" w:hAnsi="Helvetica" w:cs="Times New Roman"/>
                      <w:color w:val="5F497A" w:themeColor="accent4" w:themeShade="BF"/>
                    </w:rPr>
                  </w:pPr>
                  <w:r w:rsidRPr="00C0732F">
                    <w:rPr>
                      <w:rFonts w:ascii="Helvetica" w:hAnsi="Helvetica" w:cs="Times New Roman"/>
                      <w:color w:val="5F497A" w:themeColor="accent4" w:themeShade="BF"/>
                    </w:rPr>
                    <w:t>The format of CISDE mentoring varies according to location and student age but focuses statewide on bolstering academic skills, providing support and encouragement, building plans for the future, connecting students to resources, and developing social abilities.</w:t>
                  </w:r>
                </w:p>
                <w:p w:rsidR="004C2FE7" w:rsidRPr="00C0732F" w:rsidRDefault="004C2FE7" w:rsidP="00C0732F">
                  <w:pPr>
                    <w:jc w:val="center"/>
                    <w:rPr>
                      <w:rFonts w:ascii="Helvetica" w:hAnsi="Helvetica" w:cs="Times New Roman"/>
                      <w:color w:val="5F497A" w:themeColor="accent4" w:themeShade="BF"/>
                    </w:rPr>
                  </w:pPr>
                  <w:r w:rsidRPr="00C0732F">
                    <w:rPr>
                      <w:rFonts w:ascii="Helvetica" w:hAnsi="Helvetica" w:cs="Times New Roman"/>
                      <w:color w:val="5F497A" w:themeColor="accent4" w:themeShade="BF"/>
                    </w:rPr>
                    <w:t>CISDE-sponsored mentoring statewide included 170 students and totaled more than 2,790 hours.</w:t>
                  </w:r>
                </w:p>
                <w:p w:rsidR="004C2FE7" w:rsidRDefault="004C2FE7" w:rsidP="00E2559E">
                  <w:pPr>
                    <w:rPr>
                      <w:rFonts w:ascii="Helvetica" w:hAnsi="Helvetica" w:cs="Helvetica"/>
                      <w:color w:val="5F497A" w:themeColor="accent4" w:themeShade="BF"/>
                      <w:sz w:val="22"/>
                      <w:szCs w:val="22"/>
                    </w:rPr>
                  </w:pPr>
                </w:p>
                <w:p w:rsidR="004C2FE7" w:rsidRPr="00C0732F" w:rsidRDefault="004C2FE7" w:rsidP="00C0732F">
                  <w:pPr>
                    <w:ind w:firstLine="720"/>
                    <w:jc w:val="center"/>
                    <w:rPr>
                      <w:rFonts w:ascii="Helvetica" w:hAnsi="Helvetica" w:cs="Helvetica"/>
                      <w:i/>
                      <w:color w:val="5F497A" w:themeColor="accent4" w:themeShade="BF"/>
                      <w:sz w:val="40"/>
                      <w:szCs w:val="40"/>
                    </w:rPr>
                  </w:pPr>
                  <w:r w:rsidRPr="00CE77D7">
                    <w:rPr>
                      <w:rFonts w:ascii="Cambria" w:eastAsia="Times New Roman" w:hAnsi="Cambria" w:cs="Times New Roman"/>
                      <w:i/>
                      <w:sz w:val="22"/>
                      <w:szCs w:val="22"/>
                      <w:u w:val="single"/>
                    </w:rPr>
                    <w:t xml:space="preserve">Evaluation of </w:t>
                  </w:r>
                  <w:r>
                    <w:rPr>
                      <w:rFonts w:ascii="Cambria" w:eastAsia="Times New Roman" w:hAnsi="Cambria" w:cs="Times New Roman"/>
                      <w:i/>
                      <w:sz w:val="22"/>
                      <w:szCs w:val="22"/>
                      <w:u w:val="single"/>
                    </w:rPr>
                    <w:t>Mentoring</w:t>
                  </w:r>
                  <w:r w:rsidRPr="00CE77D7">
                    <w:rPr>
                      <w:rFonts w:ascii="Cambria" w:eastAsia="Times New Roman" w:hAnsi="Cambria" w:cs="Times New Roman"/>
                      <w:i/>
                      <w:sz w:val="22"/>
                      <w:szCs w:val="22"/>
                      <w:u w:val="single"/>
                    </w:rPr>
                    <w:t xml:space="preserve"> Participants, </w:t>
                  </w:r>
                  <w:r w:rsidRPr="00CE77D7">
                    <w:rPr>
                      <w:rFonts w:ascii="Cambria" w:eastAsia="Times New Roman" w:hAnsi="Cambria" w:cs="Times New Roman"/>
                      <w:b/>
                      <w:i/>
                      <w:sz w:val="22"/>
                      <w:szCs w:val="22"/>
                      <w:u w:val="single"/>
                    </w:rPr>
                    <w:t>2011-2012</w:t>
                  </w:r>
                </w:p>
                <w:tbl>
                  <w:tblPr>
                    <w:tblW w:w="4727" w:type="pct"/>
                    <w:jc w:val="center"/>
                    <w:tblInd w:w="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1"/>
                    <w:gridCol w:w="2552"/>
                    <w:gridCol w:w="2065"/>
                  </w:tblGrid>
                  <w:tr w:rsidR="004C2FE7" w:rsidRPr="003E7F29" w:rsidTr="003E7F29">
                    <w:trPr>
                      <w:trHeight w:val="503"/>
                      <w:jc w:val="center"/>
                    </w:trPr>
                    <w:tc>
                      <w:tcPr>
                        <w:tcW w:w="2106" w:type="pct"/>
                      </w:tcPr>
                      <w:p w:rsidR="004C2FE7" w:rsidRPr="003E7F29" w:rsidRDefault="004C2FE7" w:rsidP="003E7F29">
                        <w:pPr>
                          <w:ind w:firstLine="188"/>
                          <w:rPr>
                            <w:sz w:val="20"/>
                            <w:szCs w:val="20"/>
                          </w:rPr>
                        </w:pPr>
                      </w:p>
                    </w:tc>
                    <w:tc>
                      <w:tcPr>
                        <w:tcW w:w="1599" w:type="pct"/>
                        <w:shd w:val="clear" w:color="auto" w:fill="EAF1DD"/>
                      </w:tcPr>
                      <w:p w:rsidR="004C2FE7" w:rsidRPr="003E7F29" w:rsidRDefault="004C2FE7" w:rsidP="004C2FE7">
                        <w:pPr>
                          <w:rPr>
                            <w:b/>
                            <w:sz w:val="20"/>
                            <w:szCs w:val="20"/>
                            <w:u w:val="single"/>
                          </w:rPr>
                        </w:pPr>
                        <w:r w:rsidRPr="003E7F29">
                          <w:rPr>
                            <w:b/>
                            <w:sz w:val="20"/>
                            <w:szCs w:val="20"/>
                            <w:u w:val="single"/>
                          </w:rPr>
                          <w:t xml:space="preserve">Total  Mentored Students  </w:t>
                        </w:r>
                        <w:r w:rsidRPr="003E7F29">
                          <w:rPr>
                            <w:sz w:val="20"/>
                            <w:szCs w:val="20"/>
                          </w:rPr>
                          <w:t>(N=50)</w:t>
                        </w:r>
                      </w:p>
                    </w:tc>
                    <w:tc>
                      <w:tcPr>
                        <w:tcW w:w="1294" w:type="pct"/>
                        <w:tcBorders>
                          <w:right w:val="nil"/>
                        </w:tcBorders>
                        <w:shd w:val="clear" w:color="auto" w:fill="D6E3BC"/>
                      </w:tcPr>
                      <w:p w:rsidR="004C2FE7" w:rsidRPr="003E7F29" w:rsidRDefault="004C2FE7" w:rsidP="004C2FE7">
                        <w:pPr>
                          <w:rPr>
                            <w:b/>
                            <w:sz w:val="20"/>
                            <w:szCs w:val="20"/>
                            <w:u w:val="single"/>
                          </w:rPr>
                        </w:pPr>
                        <w:r w:rsidRPr="003E7F29">
                          <w:rPr>
                            <w:b/>
                            <w:sz w:val="20"/>
                            <w:szCs w:val="20"/>
                            <w:u w:val="single"/>
                          </w:rPr>
                          <w:t xml:space="preserve">Total CIS Control Group </w:t>
                        </w:r>
                        <w:r w:rsidRPr="003E7F29">
                          <w:rPr>
                            <w:sz w:val="20"/>
                            <w:szCs w:val="20"/>
                          </w:rPr>
                          <w:t>(N=50)</w:t>
                        </w:r>
                      </w:p>
                    </w:tc>
                  </w:tr>
                  <w:tr w:rsidR="004C2FE7" w:rsidRPr="003E7F29" w:rsidTr="00C0732F">
                    <w:trPr>
                      <w:trHeight w:val="260"/>
                      <w:jc w:val="center"/>
                    </w:trPr>
                    <w:tc>
                      <w:tcPr>
                        <w:tcW w:w="2106" w:type="pct"/>
                      </w:tcPr>
                      <w:p w:rsidR="004C2FE7" w:rsidRPr="003E7F29" w:rsidRDefault="004C2FE7" w:rsidP="004C2FE7">
                        <w:pPr>
                          <w:rPr>
                            <w:sz w:val="20"/>
                            <w:szCs w:val="20"/>
                            <w:u w:val="single"/>
                          </w:rPr>
                        </w:pPr>
                        <w:r w:rsidRPr="003E7F29">
                          <w:rPr>
                            <w:sz w:val="20"/>
                            <w:szCs w:val="20"/>
                            <w:u w:val="single"/>
                          </w:rPr>
                          <w:t>Improve: Overall Academics</w:t>
                        </w:r>
                      </w:p>
                    </w:tc>
                    <w:tc>
                      <w:tcPr>
                        <w:tcW w:w="1599" w:type="pct"/>
                        <w:shd w:val="clear" w:color="auto" w:fill="EAF1DD"/>
                      </w:tcPr>
                      <w:p w:rsidR="004C2FE7" w:rsidRPr="003E7F29" w:rsidRDefault="004C2FE7" w:rsidP="004C2FE7">
                        <w:pPr>
                          <w:rPr>
                            <w:b/>
                            <w:sz w:val="20"/>
                            <w:szCs w:val="20"/>
                          </w:rPr>
                        </w:pPr>
                        <w:r w:rsidRPr="003E7F29">
                          <w:rPr>
                            <w:b/>
                            <w:sz w:val="20"/>
                            <w:szCs w:val="20"/>
                          </w:rPr>
                          <w:t>80%</w:t>
                        </w:r>
                      </w:p>
                    </w:tc>
                    <w:tc>
                      <w:tcPr>
                        <w:tcW w:w="1294" w:type="pct"/>
                        <w:tcBorders>
                          <w:right w:val="nil"/>
                        </w:tcBorders>
                        <w:shd w:val="clear" w:color="auto" w:fill="D6E3BC"/>
                      </w:tcPr>
                      <w:p w:rsidR="004C2FE7" w:rsidRPr="003E7F29" w:rsidRDefault="004C2FE7" w:rsidP="004C2FE7">
                        <w:pPr>
                          <w:rPr>
                            <w:b/>
                            <w:sz w:val="20"/>
                            <w:szCs w:val="20"/>
                          </w:rPr>
                        </w:pPr>
                        <w:r w:rsidRPr="003E7F29">
                          <w:rPr>
                            <w:b/>
                            <w:sz w:val="20"/>
                            <w:szCs w:val="20"/>
                          </w:rPr>
                          <w:t>53%</w:t>
                        </w:r>
                      </w:p>
                    </w:tc>
                  </w:tr>
                  <w:tr w:rsidR="004C2FE7" w:rsidRPr="003E7F29" w:rsidTr="003E7F29">
                    <w:trPr>
                      <w:trHeight w:val="350"/>
                      <w:jc w:val="center"/>
                    </w:trPr>
                    <w:tc>
                      <w:tcPr>
                        <w:tcW w:w="2106" w:type="pct"/>
                      </w:tcPr>
                      <w:p w:rsidR="004C2FE7" w:rsidRPr="003E7F29" w:rsidRDefault="004C2FE7" w:rsidP="004C2FE7">
                        <w:pPr>
                          <w:rPr>
                            <w:sz w:val="20"/>
                            <w:szCs w:val="20"/>
                            <w:u w:val="single"/>
                          </w:rPr>
                        </w:pPr>
                        <w:r w:rsidRPr="003E7F29">
                          <w:rPr>
                            <w:sz w:val="20"/>
                            <w:szCs w:val="20"/>
                            <w:u w:val="single"/>
                          </w:rPr>
                          <w:t>Improve: Overall Attendance</w:t>
                        </w:r>
                      </w:p>
                    </w:tc>
                    <w:tc>
                      <w:tcPr>
                        <w:tcW w:w="1599" w:type="pct"/>
                        <w:shd w:val="clear" w:color="auto" w:fill="EAF1DD"/>
                      </w:tcPr>
                      <w:p w:rsidR="004C2FE7" w:rsidRPr="003E7F29" w:rsidRDefault="004C2FE7" w:rsidP="004C2FE7">
                        <w:pPr>
                          <w:rPr>
                            <w:b/>
                            <w:sz w:val="20"/>
                            <w:szCs w:val="20"/>
                          </w:rPr>
                        </w:pPr>
                        <w:r w:rsidRPr="003E7F29">
                          <w:rPr>
                            <w:b/>
                            <w:sz w:val="20"/>
                            <w:szCs w:val="20"/>
                          </w:rPr>
                          <w:t>79%</w:t>
                        </w:r>
                      </w:p>
                    </w:tc>
                    <w:tc>
                      <w:tcPr>
                        <w:tcW w:w="1294" w:type="pct"/>
                        <w:tcBorders>
                          <w:right w:val="nil"/>
                        </w:tcBorders>
                        <w:shd w:val="clear" w:color="auto" w:fill="D6E3BC"/>
                      </w:tcPr>
                      <w:p w:rsidR="004C2FE7" w:rsidRPr="003E7F29" w:rsidRDefault="004C2FE7" w:rsidP="004C2FE7">
                        <w:pPr>
                          <w:rPr>
                            <w:b/>
                            <w:sz w:val="20"/>
                            <w:szCs w:val="20"/>
                          </w:rPr>
                        </w:pPr>
                        <w:r w:rsidRPr="003E7F29">
                          <w:rPr>
                            <w:b/>
                            <w:sz w:val="20"/>
                            <w:szCs w:val="20"/>
                          </w:rPr>
                          <w:t>59%</w:t>
                        </w:r>
                      </w:p>
                    </w:tc>
                  </w:tr>
                  <w:tr w:rsidR="004C2FE7" w:rsidRPr="003E7F29" w:rsidTr="003E7F29">
                    <w:trPr>
                      <w:trHeight w:val="332"/>
                      <w:jc w:val="center"/>
                    </w:trPr>
                    <w:tc>
                      <w:tcPr>
                        <w:tcW w:w="2106" w:type="pct"/>
                      </w:tcPr>
                      <w:p w:rsidR="004C2FE7" w:rsidRPr="003E7F29" w:rsidRDefault="004C2FE7" w:rsidP="004C2FE7">
                        <w:pPr>
                          <w:rPr>
                            <w:sz w:val="20"/>
                            <w:szCs w:val="20"/>
                            <w:u w:val="single"/>
                          </w:rPr>
                        </w:pPr>
                        <w:r w:rsidRPr="003E7F29">
                          <w:rPr>
                            <w:sz w:val="20"/>
                            <w:szCs w:val="20"/>
                            <w:u w:val="single"/>
                          </w:rPr>
                          <w:t>Improve: Behavior</w:t>
                        </w:r>
                      </w:p>
                    </w:tc>
                    <w:tc>
                      <w:tcPr>
                        <w:tcW w:w="1599" w:type="pct"/>
                        <w:shd w:val="clear" w:color="auto" w:fill="EAF1DD"/>
                      </w:tcPr>
                      <w:p w:rsidR="004C2FE7" w:rsidRPr="003E7F29" w:rsidRDefault="004C2FE7" w:rsidP="004C2FE7">
                        <w:pPr>
                          <w:rPr>
                            <w:b/>
                            <w:sz w:val="20"/>
                            <w:szCs w:val="20"/>
                          </w:rPr>
                        </w:pPr>
                        <w:r w:rsidRPr="003E7F29">
                          <w:rPr>
                            <w:b/>
                            <w:sz w:val="20"/>
                            <w:szCs w:val="20"/>
                          </w:rPr>
                          <w:t>75%</w:t>
                        </w:r>
                      </w:p>
                    </w:tc>
                    <w:tc>
                      <w:tcPr>
                        <w:tcW w:w="1294" w:type="pct"/>
                        <w:tcBorders>
                          <w:right w:val="nil"/>
                        </w:tcBorders>
                        <w:shd w:val="clear" w:color="auto" w:fill="D6E3BC"/>
                      </w:tcPr>
                      <w:p w:rsidR="004C2FE7" w:rsidRPr="003E7F29" w:rsidRDefault="004C2FE7" w:rsidP="004C2FE7">
                        <w:pPr>
                          <w:rPr>
                            <w:b/>
                            <w:sz w:val="20"/>
                            <w:szCs w:val="20"/>
                          </w:rPr>
                        </w:pPr>
                        <w:r w:rsidRPr="003E7F29">
                          <w:rPr>
                            <w:b/>
                            <w:sz w:val="20"/>
                            <w:szCs w:val="20"/>
                          </w:rPr>
                          <w:t>25%</w:t>
                        </w:r>
                      </w:p>
                    </w:tc>
                  </w:tr>
                  <w:tr w:rsidR="004C2FE7" w:rsidRPr="003E7F29" w:rsidTr="003E7F29">
                    <w:trPr>
                      <w:trHeight w:val="332"/>
                      <w:jc w:val="center"/>
                    </w:trPr>
                    <w:tc>
                      <w:tcPr>
                        <w:tcW w:w="2106" w:type="pct"/>
                      </w:tcPr>
                      <w:p w:rsidR="004C2FE7" w:rsidRPr="003E7F29" w:rsidRDefault="004C2FE7" w:rsidP="00C0732F">
                        <w:pPr>
                          <w:rPr>
                            <w:sz w:val="20"/>
                            <w:szCs w:val="20"/>
                            <w:u w:val="single"/>
                          </w:rPr>
                        </w:pPr>
                        <w:r w:rsidRPr="003E7F29">
                          <w:rPr>
                            <w:sz w:val="20"/>
                            <w:szCs w:val="20"/>
                            <w:u w:val="single"/>
                          </w:rPr>
                          <w:t>Pro</w:t>
                        </w:r>
                        <w:r>
                          <w:rPr>
                            <w:sz w:val="20"/>
                            <w:szCs w:val="20"/>
                            <w:u w:val="single"/>
                          </w:rPr>
                          <w:t>moted to next grade / graduated</w:t>
                        </w:r>
                      </w:p>
                    </w:tc>
                    <w:tc>
                      <w:tcPr>
                        <w:tcW w:w="1599" w:type="pct"/>
                        <w:shd w:val="clear" w:color="auto" w:fill="EAF1DD"/>
                      </w:tcPr>
                      <w:p w:rsidR="004C2FE7" w:rsidRPr="003E7F29" w:rsidRDefault="004C2FE7" w:rsidP="004C2FE7">
                        <w:pPr>
                          <w:rPr>
                            <w:b/>
                            <w:sz w:val="20"/>
                            <w:szCs w:val="20"/>
                          </w:rPr>
                        </w:pPr>
                        <w:r w:rsidRPr="003E7F29">
                          <w:rPr>
                            <w:b/>
                            <w:sz w:val="20"/>
                            <w:szCs w:val="20"/>
                          </w:rPr>
                          <w:t>98%</w:t>
                        </w:r>
                      </w:p>
                    </w:tc>
                    <w:tc>
                      <w:tcPr>
                        <w:tcW w:w="1294" w:type="pct"/>
                        <w:tcBorders>
                          <w:right w:val="nil"/>
                        </w:tcBorders>
                        <w:shd w:val="clear" w:color="auto" w:fill="D6E3BC"/>
                      </w:tcPr>
                      <w:p w:rsidR="004C2FE7" w:rsidRPr="003E7F29" w:rsidRDefault="004C2FE7" w:rsidP="004C2FE7">
                        <w:pPr>
                          <w:rPr>
                            <w:b/>
                            <w:sz w:val="20"/>
                            <w:szCs w:val="20"/>
                          </w:rPr>
                        </w:pPr>
                        <w:r w:rsidRPr="003E7F29">
                          <w:rPr>
                            <w:b/>
                            <w:sz w:val="20"/>
                            <w:szCs w:val="20"/>
                          </w:rPr>
                          <w:t>92%</w:t>
                        </w:r>
                      </w:p>
                    </w:tc>
                  </w:tr>
                </w:tbl>
                <w:p w:rsidR="004C2FE7" w:rsidRPr="003E7F29" w:rsidRDefault="004C2FE7" w:rsidP="003E7F29">
                  <w:pPr>
                    <w:jc w:val="center"/>
                    <w:rPr>
                      <w:rFonts w:ascii="Helvetica" w:hAnsi="Helvetica" w:cs="Helvetica"/>
                      <w:color w:val="5F497A" w:themeColor="accent4" w:themeShade="BF"/>
                      <w:sz w:val="22"/>
                      <w:szCs w:val="22"/>
                    </w:rPr>
                  </w:pPr>
                </w:p>
              </w:txbxContent>
            </v:textbox>
            <w10:wrap type="square" anchorx="margin" anchory="margin"/>
          </v:shape>
        </w:pict>
      </w:r>
    </w:p>
    <w:p w:rsidR="005E0CA5" w:rsidRDefault="000B3082" w:rsidP="0056452B">
      <w:pPr>
        <w:rPr>
          <w:rFonts w:ascii="Helvetica" w:hAnsi="Helvetica" w:cs="Tahoma"/>
          <w:sz w:val="36"/>
          <w:szCs w:val="36"/>
        </w:rPr>
      </w:pPr>
      <w:r>
        <w:rPr>
          <w:rFonts w:ascii="Helvetica" w:hAnsi="Helvetica" w:cs="Tahoma"/>
          <w:noProof/>
          <w:sz w:val="36"/>
          <w:szCs w:val="36"/>
        </w:rPr>
        <w:drawing>
          <wp:anchor distT="0" distB="0" distL="114300" distR="114300" simplePos="0" relativeHeight="251966464" behindDoc="0" locked="0" layoutInCell="1" allowOverlap="1">
            <wp:simplePos x="0" y="0"/>
            <wp:positionH relativeFrom="page">
              <wp:posOffset>171450</wp:posOffset>
            </wp:positionH>
            <wp:positionV relativeFrom="page">
              <wp:posOffset>2016760</wp:posOffset>
            </wp:positionV>
            <wp:extent cx="1951355" cy="1463040"/>
            <wp:effectExtent l="19050" t="0" r="0" b="0"/>
            <wp:wrapThrough wrapText="bothSides">
              <wp:wrapPolygon edited="0">
                <wp:start x="-211" y="0"/>
                <wp:lineTo x="-211" y="21375"/>
                <wp:lineTo x="21509" y="21375"/>
                <wp:lineTo x="21509" y="0"/>
                <wp:lineTo x="-211" y="0"/>
              </wp:wrapPolygon>
            </wp:wrapThrough>
            <wp:docPr id="1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36"/>
                    <a:stretch>
                      <a:fillRect/>
                    </a:stretch>
                  </pic:blipFill>
                  <pic:spPr bwMode="auto">
                    <a:xfrm>
                      <a:off x="0" y="0"/>
                      <a:ext cx="1951355" cy="1463040"/>
                    </a:xfrm>
                    <a:prstGeom prst="rect">
                      <a:avLst/>
                    </a:prstGeom>
                    <a:noFill/>
                    <a:ln>
                      <a:noFill/>
                    </a:ln>
                  </pic:spPr>
                </pic:pic>
              </a:graphicData>
            </a:graphic>
          </wp:anchor>
        </w:drawing>
      </w:r>
    </w:p>
    <w:p w:rsidR="005E0CA5" w:rsidRDefault="005E0CA5" w:rsidP="0056452B">
      <w:pPr>
        <w:rPr>
          <w:rFonts w:ascii="Helvetica" w:hAnsi="Helvetica" w:cs="Tahoma"/>
          <w:sz w:val="36"/>
          <w:szCs w:val="36"/>
        </w:rPr>
      </w:pPr>
    </w:p>
    <w:p w:rsidR="00025AE9" w:rsidRDefault="000B3082" w:rsidP="0056452B">
      <w:pPr>
        <w:rPr>
          <w:rFonts w:ascii="Helvetica" w:hAnsi="Helvetica" w:cs="Tahoma"/>
          <w:color w:val="595959" w:themeColor="text1" w:themeTint="A6"/>
          <w:sz w:val="36"/>
          <w:szCs w:val="36"/>
        </w:rPr>
      </w:pPr>
      <w:r w:rsidRPr="000B3082">
        <w:rPr>
          <w:rFonts w:ascii="Helvetica" w:hAnsi="Helvetica" w:cs="Tahoma"/>
          <w:noProof/>
          <w:sz w:val="36"/>
          <w:szCs w:val="36"/>
        </w:rPr>
        <w:drawing>
          <wp:anchor distT="0" distB="0" distL="114300" distR="114300" simplePos="0" relativeHeight="252155904" behindDoc="0" locked="0" layoutInCell="1" allowOverlap="1">
            <wp:simplePos x="0" y="0"/>
            <wp:positionH relativeFrom="page">
              <wp:posOffset>333375</wp:posOffset>
            </wp:positionH>
            <wp:positionV relativeFrom="page">
              <wp:posOffset>5867400</wp:posOffset>
            </wp:positionV>
            <wp:extent cx="1282700" cy="1924050"/>
            <wp:effectExtent l="19050" t="0" r="0" b="0"/>
            <wp:wrapThrough wrapText="bothSides">
              <wp:wrapPolygon edited="0">
                <wp:start x="-321" y="0"/>
                <wp:lineTo x="-321" y="21386"/>
                <wp:lineTo x="21493" y="21386"/>
                <wp:lineTo x="21493" y="0"/>
                <wp:lineTo x="-321" y="0"/>
              </wp:wrapPolygon>
            </wp:wrapThrough>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37"/>
                    <a:stretch>
                      <a:fillRect/>
                    </a:stretch>
                  </pic:blipFill>
                  <pic:spPr bwMode="auto">
                    <a:xfrm>
                      <a:off x="0" y="0"/>
                      <a:ext cx="1282700" cy="1924050"/>
                    </a:xfrm>
                    <a:prstGeom prst="rect">
                      <a:avLst/>
                    </a:prstGeom>
                    <a:noFill/>
                    <a:ln>
                      <a:noFill/>
                    </a:ln>
                  </pic:spPr>
                </pic:pic>
              </a:graphicData>
            </a:graphic>
          </wp:anchor>
        </w:drawing>
      </w:r>
      <w:r w:rsidR="006C63F7" w:rsidRPr="005E0CA5">
        <w:rPr>
          <w:rFonts w:ascii="Helvetica" w:hAnsi="Helvetica" w:cs="Tahoma"/>
          <w:sz w:val="36"/>
          <w:szCs w:val="36"/>
        </w:rPr>
        <w:br w:type="page"/>
      </w:r>
    </w:p>
    <w:p w:rsidR="00025AE9" w:rsidRDefault="00025AE9" w:rsidP="004F2510">
      <w:pPr>
        <w:rPr>
          <w:rFonts w:ascii="Helvetica" w:hAnsi="Helvetica" w:cs="Tahoma"/>
          <w:color w:val="595959" w:themeColor="text1" w:themeTint="A6"/>
          <w:sz w:val="36"/>
          <w:szCs w:val="36"/>
        </w:rPr>
      </w:pPr>
    </w:p>
    <w:p w:rsidR="00025AE9" w:rsidRDefault="00025AE9" w:rsidP="004F2510">
      <w:pPr>
        <w:rPr>
          <w:rFonts w:ascii="Helvetica" w:hAnsi="Helvetica" w:cs="Tahoma"/>
          <w:color w:val="595959" w:themeColor="text1" w:themeTint="A6"/>
          <w:sz w:val="36"/>
          <w:szCs w:val="36"/>
        </w:rPr>
      </w:pPr>
    </w:p>
    <w:p w:rsidR="00025AE9" w:rsidRDefault="00025AE9" w:rsidP="004F2510">
      <w:pPr>
        <w:rPr>
          <w:rFonts w:ascii="Helvetica" w:hAnsi="Helvetica" w:cs="Tahoma"/>
          <w:color w:val="595959" w:themeColor="text1" w:themeTint="A6"/>
          <w:sz w:val="36"/>
          <w:szCs w:val="36"/>
        </w:rPr>
      </w:pPr>
    </w:p>
    <w:p w:rsidR="00C63427" w:rsidRDefault="00C63427" w:rsidP="004F2510">
      <w:pPr>
        <w:rPr>
          <w:rFonts w:ascii="Helvetica" w:hAnsi="Helvetica" w:cs="Tahoma"/>
          <w:color w:val="595959" w:themeColor="text1" w:themeTint="A6"/>
          <w:sz w:val="36"/>
          <w:szCs w:val="36"/>
        </w:rPr>
      </w:pPr>
    </w:p>
    <w:tbl>
      <w:tblPr>
        <w:tblStyle w:val="LightList-Accent3"/>
        <w:tblW w:w="0" w:type="auto"/>
        <w:tblBorders>
          <w:top w:val="none" w:sz="0" w:space="0" w:color="auto"/>
          <w:left w:val="none" w:sz="0" w:space="0" w:color="auto"/>
          <w:bottom w:val="none" w:sz="0" w:space="0" w:color="auto"/>
          <w:right w:val="none" w:sz="0" w:space="0" w:color="auto"/>
        </w:tblBorders>
        <w:tblLook w:val="0620"/>
      </w:tblPr>
      <w:tblGrid>
        <w:gridCol w:w="3708"/>
        <w:gridCol w:w="1980"/>
      </w:tblGrid>
      <w:tr w:rsidR="00025AE9" w:rsidTr="009E0D83">
        <w:trPr>
          <w:cnfStyle w:val="100000000000"/>
          <w:trHeight w:val="538"/>
        </w:trPr>
        <w:tc>
          <w:tcPr>
            <w:tcW w:w="3708" w:type="dxa"/>
            <w:shd w:val="clear" w:color="auto" w:fill="5F497A" w:themeFill="accent4" w:themeFillShade="BF"/>
          </w:tcPr>
          <w:p w:rsidR="005B7CAC" w:rsidRPr="005B7CAC" w:rsidRDefault="005B7CAC" w:rsidP="005B7CAC">
            <w:pPr>
              <w:rPr>
                <w:rFonts w:ascii="Helvetica" w:hAnsi="Helvetica" w:cs="Tahoma"/>
                <w:sz w:val="24"/>
                <w:szCs w:val="24"/>
              </w:rPr>
            </w:pPr>
            <w:r w:rsidRPr="005B7CAC">
              <w:rPr>
                <w:rFonts w:ascii="Helvetica" w:hAnsi="Helvetica" w:cs="Tahoma"/>
                <w:sz w:val="24"/>
                <w:szCs w:val="24"/>
              </w:rPr>
              <w:t>Statement of Activities</w:t>
            </w:r>
          </w:p>
          <w:p w:rsidR="005B7CAC" w:rsidRPr="005B7CAC" w:rsidRDefault="005B7CAC" w:rsidP="005B7CAC">
            <w:pPr>
              <w:rPr>
                <w:rFonts w:ascii="Helvetica" w:hAnsi="Helvetica" w:cs="Tahoma"/>
                <w:sz w:val="24"/>
                <w:szCs w:val="24"/>
              </w:rPr>
            </w:pPr>
            <w:r w:rsidRPr="005B7CAC">
              <w:rPr>
                <w:rFonts w:ascii="Helvetica" w:hAnsi="Helvetica" w:cs="Tahoma"/>
                <w:sz w:val="24"/>
                <w:szCs w:val="24"/>
              </w:rPr>
              <w:t>Support &amp; Revenue</w:t>
            </w:r>
          </w:p>
          <w:p w:rsidR="00025AE9" w:rsidRPr="005B7CAC" w:rsidRDefault="00025AE9"/>
        </w:tc>
        <w:tc>
          <w:tcPr>
            <w:tcW w:w="1980" w:type="dxa"/>
            <w:shd w:val="clear" w:color="auto" w:fill="5F497A" w:themeFill="accent4" w:themeFillShade="BF"/>
          </w:tcPr>
          <w:p w:rsidR="00025AE9" w:rsidRPr="005B7CAC" w:rsidRDefault="005B7CAC" w:rsidP="005B7CAC">
            <w:pPr>
              <w:jc w:val="center"/>
            </w:pPr>
            <w:r w:rsidRPr="005B7CAC">
              <w:t>2012</w:t>
            </w:r>
          </w:p>
        </w:tc>
      </w:tr>
      <w:tr w:rsidR="00025AE9" w:rsidTr="009E0D83">
        <w:tc>
          <w:tcPr>
            <w:tcW w:w="3708" w:type="dxa"/>
          </w:tcPr>
          <w:p w:rsidR="00025AE9" w:rsidRDefault="00C63427">
            <w:r>
              <w:t xml:space="preserve"> </w:t>
            </w:r>
            <w:r w:rsidR="00025AE9">
              <w:t>State Appropriation</w:t>
            </w:r>
          </w:p>
        </w:tc>
        <w:tc>
          <w:tcPr>
            <w:tcW w:w="1980" w:type="dxa"/>
          </w:tcPr>
          <w:p w:rsidR="00025AE9" w:rsidRDefault="00025AE9">
            <w:r>
              <w:t>$168,900</w:t>
            </w:r>
          </w:p>
        </w:tc>
      </w:tr>
      <w:tr w:rsidR="00025AE9" w:rsidTr="009E0D83">
        <w:tc>
          <w:tcPr>
            <w:tcW w:w="3708" w:type="dxa"/>
          </w:tcPr>
          <w:p w:rsidR="00025AE9" w:rsidRDefault="00025AE9">
            <w:r>
              <w:t>Program Fees</w:t>
            </w:r>
          </w:p>
        </w:tc>
        <w:tc>
          <w:tcPr>
            <w:tcW w:w="1980" w:type="dxa"/>
          </w:tcPr>
          <w:p w:rsidR="00025AE9" w:rsidRDefault="00025AE9">
            <w:r>
              <w:t>$</w:t>
            </w:r>
            <w:r w:rsidR="005B7CAC">
              <w:t>190,701</w:t>
            </w:r>
          </w:p>
        </w:tc>
      </w:tr>
      <w:tr w:rsidR="00025AE9" w:rsidTr="009E0D83">
        <w:tc>
          <w:tcPr>
            <w:tcW w:w="3708" w:type="dxa"/>
          </w:tcPr>
          <w:p w:rsidR="00025AE9" w:rsidRDefault="005B7CAC">
            <w:r>
              <w:t>Public Grants</w:t>
            </w:r>
          </w:p>
        </w:tc>
        <w:tc>
          <w:tcPr>
            <w:tcW w:w="1980" w:type="dxa"/>
          </w:tcPr>
          <w:p w:rsidR="00025AE9" w:rsidRDefault="005B7CAC">
            <w:r>
              <w:t>$91,000</w:t>
            </w:r>
          </w:p>
        </w:tc>
      </w:tr>
      <w:tr w:rsidR="00025AE9" w:rsidTr="009E0D83">
        <w:tc>
          <w:tcPr>
            <w:tcW w:w="3708" w:type="dxa"/>
          </w:tcPr>
          <w:p w:rsidR="00025AE9" w:rsidRDefault="005B7CAC">
            <w:r>
              <w:t>Contributions and Private Grants</w:t>
            </w:r>
          </w:p>
        </w:tc>
        <w:tc>
          <w:tcPr>
            <w:tcW w:w="1980" w:type="dxa"/>
          </w:tcPr>
          <w:p w:rsidR="00025AE9" w:rsidRDefault="005B7CAC">
            <w:r>
              <w:t>$269,218</w:t>
            </w:r>
          </w:p>
        </w:tc>
      </w:tr>
      <w:tr w:rsidR="00025AE9" w:rsidTr="009E0D83">
        <w:tc>
          <w:tcPr>
            <w:tcW w:w="3708" w:type="dxa"/>
          </w:tcPr>
          <w:p w:rsidR="00025AE9" w:rsidRDefault="005B7CAC">
            <w:r>
              <w:t>Special Events</w:t>
            </w:r>
          </w:p>
        </w:tc>
        <w:tc>
          <w:tcPr>
            <w:tcW w:w="1980" w:type="dxa"/>
          </w:tcPr>
          <w:p w:rsidR="00025AE9" w:rsidRDefault="005B7CAC">
            <w:r>
              <w:t>$4,840</w:t>
            </w:r>
          </w:p>
        </w:tc>
      </w:tr>
      <w:tr w:rsidR="00025AE9" w:rsidTr="009E0D83">
        <w:tc>
          <w:tcPr>
            <w:tcW w:w="3708" w:type="dxa"/>
          </w:tcPr>
          <w:p w:rsidR="00025AE9" w:rsidRDefault="005B7CAC">
            <w:r>
              <w:t>Gifts In Kind</w:t>
            </w:r>
          </w:p>
        </w:tc>
        <w:tc>
          <w:tcPr>
            <w:tcW w:w="1980" w:type="dxa"/>
          </w:tcPr>
          <w:p w:rsidR="00025AE9" w:rsidRDefault="005B7CAC">
            <w:r>
              <w:t>$11,250</w:t>
            </w:r>
          </w:p>
        </w:tc>
      </w:tr>
      <w:tr w:rsidR="00025AE9" w:rsidTr="009E0D83">
        <w:tc>
          <w:tcPr>
            <w:tcW w:w="3708" w:type="dxa"/>
          </w:tcPr>
          <w:p w:rsidR="00025AE9" w:rsidRDefault="005B7CAC">
            <w:r>
              <w:t>Investment Income</w:t>
            </w:r>
          </w:p>
        </w:tc>
        <w:tc>
          <w:tcPr>
            <w:tcW w:w="1980" w:type="dxa"/>
          </w:tcPr>
          <w:p w:rsidR="00025AE9" w:rsidRDefault="005B7CAC">
            <w:r>
              <w:t>$190</w:t>
            </w:r>
          </w:p>
        </w:tc>
      </w:tr>
      <w:tr w:rsidR="00025AE9" w:rsidTr="009E0D83">
        <w:tc>
          <w:tcPr>
            <w:tcW w:w="3708" w:type="dxa"/>
          </w:tcPr>
          <w:p w:rsidR="00025AE9" w:rsidRDefault="005B7CAC">
            <w:r>
              <w:t>Miscellaneous Income</w:t>
            </w:r>
          </w:p>
        </w:tc>
        <w:tc>
          <w:tcPr>
            <w:tcW w:w="1980" w:type="dxa"/>
          </w:tcPr>
          <w:p w:rsidR="00025AE9" w:rsidRDefault="005B7CAC">
            <w:r>
              <w:t>$4,995</w:t>
            </w:r>
          </w:p>
        </w:tc>
      </w:tr>
      <w:tr w:rsidR="005B7CAC" w:rsidTr="009E0D83">
        <w:tc>
          <w:tcPr>
            <w:tcW w:w="3708" w:type="dxa"/>
          </w:tcPr>
          <w:p w:rsidR="005B7CAC" w:rsidRDefault="005B7CAC">
            <w:r>
              <w:t>Total revenue and other support</w:t>
            </w:r>
          </w:p>
        </w:tc>
        <w:tc>
          <w:tcPr>
            <w:tcW w:w="1980" w:type="dxa"/>
          </w:tcPr>
          <w:p w:rsidR="005B7CAC" w:rsidRDefault="005B7CAC">
            <w:r>
              <w:t>$</w:t>
            </w:r>
            <w:r w:rsidR="00D11223">
              <w:t>741,094</w:t>
            </w:r>
          </w:p>
        </w:tc>
      </w:tr>
    </w:tbl>
    <w:tbl>
      <w:tblPr>
        <w:tblStyle w:val="LightList-Accent3"/>
        <w:tblpPr w:leftFromText="180" w:rightFromText="180" w:vertAnchor="text" w:horzAnchor="margin" w:tblpXSpec="right" w:tblpY="-493"/>
        <w:tblW w:w="0" w:type="auto"/>
        <w:tblBorders>
          <w:top w:val="none" w:sz="0" w:space="0" w:color="auto"/>
          <w:left w:val="none" w:sz="0" w:space="0" w:color="auto"/>
          <w:bottom w:val="none" w:sz="0" w:space="0" w:color="auto"/>
          <w:right w:val="none" w:sz="0" w:space="0" w:color="auto"/>
        </w:tblBorders>
        <w:tblLook w:val="0620"/>
      </w:tblPr>
      <w:tblGrid>
        <w:gridCol w:w="3742"/>
        <w:gridCol w:w="1946"/>
      </w:tblGrid>
      <w:tr w:rsidR="00C63427" w:rsidRPr="005B7CAC" w:rsidTr="009E0D83">
        <w:trPr>
          <w:cnfStyle w:val="100000000000"/>
          <w:trHeight w:val="538"/>
        </w:trPr>
        <w:tc>
          <w:tcPr>
            <w:tcW w:w="3742" w:type="dxa"/>
            <w:shd w:val="clear" w:color="auto" w:fill="5F497A" w:themeFill="accent4" w:themeFillShade="BF"/>
          </w:tcPr>
          <w:p w:rsidR="00C63427" w:rsidRPr="005B7CAC" w:rsidRDefault="00C63427" w:rsidP="00C63427">
            <w:pPr>
              <w:rPr>
                <w:rFonts w:ascii="Helvetica" w:hAnsi="Helvetica" w:cs="Tahoma"/>
                <w:sz w:val="24"/>
                <w:szCs w:val="24"/>
              </w:rPr>
            </w:pPr>
            <w:r>
              <w:rPr>
                <w:rFonts w:ascii="Helvetica" w:hAnsi="Helvetica" w:cs="Tahoma"/>
                <w:sz w:val="24"/>
                <w:szCs w:val="24"/>
              </w:rPr>
              <w:t>Statement of Financial Position</w:t>
            </w:r>
          </w:p>
          <w:p w:rsidR="00C63427" w:rsidRPr="005B7CAC" w:rsidRDefault="00C63427" w:rsidP="00C63427"/>
        </w:tc>
        <w:tc>
          <w:tcPr>
            <w:tcW w:w="1946" w:type="dxa"/>
            <w:shd w:val="clear" w:color="auto" w:fill="5F497A" w:themeFill="accent4" w:themeFillShade="BF"/>
          </w:tcPr>
          <w:p w:rsidR="00C63427" w:rsidRPr="005B7CAC" w:rsidRDefault="00C63427" w:rsidP="00C63427">
            <w:pPr>
              <w:jc w:val="center"/>
            </w:pPr>
            <w:r w:rsidRPr="005B7CAC">
              <w:t>2012</w:t>
            </w:r>
          </w:p>
        </w:tc>
      </w:tr>
      <w:tr w:rsidR="00C63427" w:rsidTr="009E0D83">
        <w:tc>
          <w:tcPr>
            <w:tcW w:w="0" w:type="auto"/>
          </w:tcPr>
          <w:p w:rsidR="00C63427" w:rsidRDefault="00C63427" w:rsidP="00C63427">
            <w:r>
              <w:t>Cash and cash equivalents</w:t>
            </w:r>
          </w:p>
        </w:tc>
        <w:tc>
          <w:tcPr>
            <w:tcW w:w="1946" w:type="dxa"/>
          </w:tcPr>
          <w:p w:rsidR="00C63427" w:rsidRDefault="00C63427" w:rsidP="00C63427">
            <w:r>
              <w:t>$90,526</w:t>
            </w:r>
          </w:p>
        </w:tc>
      </w:tr>
      <w:tr w:rsidR="00C63427" w:rsidTr="009E0D83">
        <w:tc>
          <w:tcPr>
            <w:tcW w:w="0" w:type="auto"/>
          </w:tcPr>
          <w:p w:rsidR="00C63427" w:rsidRDefault="00C63427" w:rsidP="00C63427">
            <w:r>
              <w:t>Restricted</w:t>
            </w:r>
          </w:p>
        </w:tc>
        <w:tc>
          <w:tcPr>
            <w:tcW w:w="1946" w:type="dxa"/>
          </w:tcPr>
          <w:p w:rsidR="00C63427" w:rsidRDefault="00C63427" w:rsidP="00C63427">
            <w:r>
              <w:t>$15,244</w:t>
            </w:r>
          </w:p>
        </w:tc>
      </w:tr>
      <w:tr w:rsidR="00C63427" w:rsidTr="009E0D83">
        <w:tc>
          <w:tcPr>
            <w:tcW w:w="0" w:type="auto"/>
          </w:tcPr>
          <w:p w:rsidR="00C63427" w:rsidRDefault="00C63427" w:rsidP="00C63427">
            <w:r>
              <w:t>Accounts receivable</w:t>
            </w:r>
          </w:p>
        </w:tc>
        <w:tc>
          <w:tcPr>
            <w:tcW w:w="1946" w:type="dxa"/>
          </w:tcPr>
          <w:p w:rsidR="00C63427" w:rsidRDefault="00C63427" w:rsidP="00C63427">
            <w:r>
              <w:t>$586</w:t>
            </w:r>
          </w:p>
        </w:tc>
      </w:tr>
      <w:tr w:rsidR="00C63427" w:rsidTr="009E0D83">
        <w:tc>
          <w:tcPr>
            <w:tcW w:w="0" w:type="auto"/>
          </w:tcPr>
          <w:p w:rsidR="00C63427" w:rsidRDefault="00C63427" w:rsidP="00C63427">
            <w:r>
              <w:t>Grants receivable</w:t>
            </w:r>
          </w:p>
        </w:tc>
        <w:tc>
          <w:tcPr>
            <w:tcW w:w="1946" w:type="dxa"/>
          </w:tcPr>
          <w:p w:rsidR="00C63427" w:rsidRDefault="00C63427" w:rsidP="00C63427">
            <w:r>
              <w:t>$37,500</w:t>
            </w:r>
          </w:p>
        </w:tc>
      </w:tr>
      <w:tr w:rsidR="00C63427" w:rsidTr="009E0D83">
        <w:tc>
          <w:tcPr>
            <w:tcW w:w="0" w:type="auto"/>
          </w:tcPr>
          <w:p w:rsidR="00C63427" w:rsidRDefault="00C63427" w:rsidP="00C63427">
            <w:r>
              <w:t>Prepaid expense</w:t>
            </w:r>
          </w:p>
        </w:tc>
        <w:tc>
          <w:tcPr>
            <w:tcW w:w="1946" w:type="dxa"/>
          </w:tcPr>
          <w:p w:rsidR="00C63427" w:rsidRDefault="00C63427" w:rsidP="00C63427">
            <w:r>
              <w:t>$3,447</w:t>
            </w:r>
          </w:p>
        </w:tc>
      </w:tr>
      <w:tr w:rsidR="00C63427" w:rsidTr="009E0D83">
        <w:tc>
          <w:tcPr>
            <w:tcW w:w="0" w:type="auto"/>
          </w:tcPr>
          <w:p w:rsidR="00C63427" w:rsidRDefault="00C63427" w:rsidP="00C63427">
            <w:r>
              <w:t>Security Deposit</w:t>
            </w:r>
          </w:p>
        </w:tc>
        <w:tc>
          <w:tcPr>
            <w:tcW w:w="1946" w:type="dxa"/>
          </w:tcPr>
          <w:p w:rsidR="00C63427" w:rsidRDefault="00C63427" w:rsidP="00C63427">
            <w:r>
              <w:t>$967</w:t>
            </w:r>
          </w:p>
        </w:tc>
      </w:tr>
      <w:tr w:rsidR="00C63427" w:rsidTr="009E0D83">
        <w:tc>
          <w:tcPr>
            <w:tcW w:w="0" w:type="auto"/>
          </w:tcPr>
          <w:p w:rsidR="00C63427" w:rsidRDefault="00C63427" w:rsidP="00C63427">
            <w:r>
              <w:t>Property and Equipment</w:t>
            </w:r>
          </w:p>
        </w:tc>
        <w:tc>
          <w:tcPr>
            <w:tcW w:w="1946" w:type="dxa"/>
          </w:tcPr>
          <w:p w:rsidR="00C63427" w:rsidRDefault="00C63427" w:rsidP="00C63427">
            <w:r>
              <w:t>$4,271</w:t>
            </w:r>
          </w:p>
        </w:tc>
      </w:tr>
      <w:tr w:rsidR="00C63427" w:rsidTr="009E0D83">
        <w:tc>
          <w:tcPr>
            <w:tcW w:w="0" w:type="auto"/>
          </w:tcPr>
          <w:p w:rsidR="00C63427" w:rsidRDefault="00C63427" w:rsidP="00C63427">
            <w:r>
              <w:t>Total Assets</w:t>
            </w:r>
          </w:p>
        </w:tc>
        <w:tc>
          <w:tcPr>
            <w:tcW w:w="1946" w:type="dxa"/>
          </w:tcPr>
          <w:p w:rsidR="00C63427" w:rsidRDefault="00C63427" w:rsidP="00C63427">
            <w:r>
              <w:t>$152,541</w:t>
            </w:r>
          </w:p>
        </w:tc>
      </w:tr>
      <w:tr w:rsidR="00C63427" w:rsidTr="009E0D83">
        <w:tc>
          <w:tcPr>
            <w:tcW w:w="0" w:type="auto"/>
          </w:tcPr>
          <w:p w:rsidR="00C63427" w:rsidRDefault="00C63427" w:rsidP="00C63427"/>
        </w:tc>
        <w:tc>
          <w:tcPr>
            <w:tcW w:w="1946" w:type="dxa"/>
          </w:tcPr>
          <w:p w:rsidR="00C63427" w:rsidRDefault="00C63427" w:rsidP="00C63427"/>
        </w:tc>
      </w:tr>
      <w:tr w:rsidR="00C63427" w:rsidTr="009E0D83">
        <w:tc>
          <w:tcPr>
            <w:tcW w:w="0" w:type="auto"/>
            <w:shd w:val="clear" w:color="auto" w:fill="5F497A" w:themeFill="accent4" w:themeFillShade="BF"/>
          </w:tcPr>
          <w:p w:rsidR="00C63427" w:rsidRPr="00C63427" w:rsidRDefault="00C63427" w:rsidP="00C63427">
            <w:pPr>
              <w:rPr>
                <w:color w:val="FFFFFF" w:themeColor="background1"/>
              </w:rPr>
            </w:pPr>
            <w:r>
              <w:rPr>
                <w:color w:val="FFFFFF" w:themeColor="background1"/>
              </w:rPr>
              <w:t>Liabilities and Net Assets</w:t>
            </w:r>
          </w:p>
          <w:p w:rsidR="00C63427" w:rsidRDefault="00C63427" w:rsidP="00C63427"/>
        </w:tc>
        <w:tc>
          <w:tcPr>
            <w:tcW w:w="1946" w:type="dxa"/>
            <w:shd w:val="clear" w:color="auto" w:fill="5F497A" w:themeFill="accent4" w:themeFillShade="BF"/>
          </w:tcPr>
          <w:p w:rsidR="00C63427" w:rsidRDefault="00C63427" w:rsidP="00C63427"/>
        </w:tc>
      </w:tr>
      <w:tr w:rsidR="00C63427" w:rsidTr="009E0D83">
        <w:tc>
          <w:tcPr>
            <w:tcW w:w="0" w:type="auto"/>
            <w:shd w:val="clear" w:color="auto" w:fill="FFFFFF" w:themeFill="background1"/>
          </w:tcPr>
          <w:p w:rsidR="00C63427" w:rsidRPr="00C63427" w:rsidRDefault="00C63427" w:rsidP="00C63427">
            <w:r>
              <w:t xml:space="preserve">Total Liabilities </w:t>
            </w:r>
          </w:p>
        </w:tc>
        <w:tc>
          <w:tcPr>
            <w:tcW w:w="1946" w:type="dxa"/>
            <w:shd w:val="clear" w:color="auto" w:fill="FFFFFF" w:themeFill="background1"/>
          </w:tcPr>
          <w:p w:rsidR="00C63427" w:rsidRDefault="00C63427" w:rsidP="00C63427">
            <w:r>
              <w:t>$121.331</w:t>
            </w:r>
          </w:p>
        </w:tc>
      </w:tr>
      <w:tr w:rsidR="00C63427" w:rsidTr="009E0D83">
        <w:tc>
          <w:tcPr>
            <w:tcW w:w="0" w:type="auto"/>
            <w:shd w:val="clear" w:color="auto" w:fill="FFFFFF" w:themeFill="background1"/>
          </w:tcPr>
          <w:p w:rsidR="00C63427" w:rsidRPr="00C63427" w:rsidRDefault="00C63427" w:rsidP="00C63427">
            <w:r>
              <w:t>Net Assets</w:t>
            </w:r>
          </w:p>
        </w:tc>
        <w:tc>
          <w:tcPr>
            <w:tcW w:w="1946" w:type="dxa"/>
            <w:shd w:val="clear" w:color="auto" w:fill="FFFFFF" w:themeFill="background1"/>
          </w:tcPr>
          <w:p w:rsidR="00C63427" w:rsidRDefault="00C63427" w:rsidP="00C63427">
            <w:r>
              <w:t>$31,210</w:t>
            </w:r>
          </w:p>
        </w:tc>
      </w:tr>
      <w:tr w:rsidR="00C63427" w:rsidTr="009E0D83">
        <w:tc>
          <w:tcPr>
            <w:tcW w:w="0" w:type="auto"/>
            <w:shd w:val="clear" w:color="auto" w:fill="FFFFFF" w:themeFill="background1"/>
          </w:tcPr>
          <w:p w:rsidR="00C63427" w:rsidRDefault="00877B61" w:rsidP="00C63427">
            <w:r>
              <w:t>Total Liabilities and Net Assets</w:t>
            </w:r>
          </w:p>
        </w:tc>
        <w:tc>
          <w:tcPr>
            <w:tcW w:w="1946" w:type="dxa"/>
            <w:shd w:val="clear" w:color="auto" w:fill="FFFFFF" w:themeFill="background1"/>
          </w:tcPr>
          <w:p w:rsidR="00C63427" w:rsidRDefault="00877B61" w:rsidP="00C63427">
            <w:r>
              <w:t>$152,541</w:t>
            </w:r>
          </w:p>
        </w:tc>
      </w:tr>
    </w:tbl>
    <w:p w:rsidR="00025AE9" w:rsidRDefault="00025AE9" w:rsidP="004F2510">
      <w:pPr>
        <w:rPr>
          <w:rFonts w:ascii="Helvetica" w:hAnsi="Helvetica" w:cs="Tahoma"/>
          <w:color w:val="595959" w:themeColor="text1" w:themeTint="A6"/>
          <w:sz w:val="36"/>
          <w:szCs w:val="36"/>
        </w:rPr>
      </w:pPr>
    </w:p>
    <w:tbl>
      <w:tblPr>
        <w:tblStyle w:val="LightList-Accent3"/>
        <w:tblW w:w="0" w:type="auto"/>
        <w:tblBorders>
          <w:top w:val="none" w:sz="0" w:space="0" w:color="auto"/>
          <w:left w:val="none" w:sz="0" w:space="0" w:color="auto"/>
          <w:bottom w:val="none" w:sz="0" w:space="0" w:color="auto"/>
          <w:right w:val="none" w:sz="0" w:space="0" w:color="auto"/>
        </w:tblBorders>
        <w:tblLook w:val="0620"/>
      </w:tblPr>
      <w:tblGrid>
        <w:gridCol w:w="3742"/>
        <w:gridCol w:w="1946"/>
      </w:tblGrid>
      <w:tr w:rsidR="00D11223" w:rsidRPr="005B7CAC" w:rsidTr="009E0D83">
        <w:trPr>
          <w:cnfStyle w:val="100000000000"/>
          <w:trHeight w:val="538"/>
        </w:trPr>
        <w:tc>
          <w:tcPr>
            <w:tcW w:w="3742" w:type="dxa"/>
            <w:shd w:val="clear" w:color="auto" w:fill="5F497A" w:themeFill="accent4" w:themeFillShade="BF"/>
          </w:tcPr>
          <w:p w:rsidR="00D11223" w:rsidRPr="005B7CAC" w:rsidRDefault="00D11223" w:rsidP="00D11223">
            <w:pPr>
              <w:rPr>
                <w:rFonts w:ascii="Helvetica" w:hAnsi="Helvetica" w:cs="Tahoma"/>
                <w:sz w:val="24"/>
                <w:szCs w:val="24"/>
              </w:rPr>
            </w:pPr>
            <w:r>
              <w:rPr>
                <w:rFonts w:ascii="Helvetica" w:hAnsi="Helvetica" w:cs="Tahoma"/>
                <w:sz w:val="24"/>
                <w:szCs w:val="24"/>
              </w:rPr>
              <w:t>Expenses</w:t>
            </w:r>
          </w:p>
          <w:p w:rsidR="00D11223" w:rsidRPr="005B7CAC" w:rsidRDefault="00D11223" w:rsidP="00D11223"/>
        </w:tc>
        <w:tc>
          <w:tcPr>
            <w:tcW w:w="1946" w:type="dxa"/>
            <w:shd w:val="clear" w:color="auto" w:fill="5F497A" w:themeFill="accent4" w:themeFillShade="BF"/>
          </w:tcPr>
          <w:p w:rsidR="00D11223" w:rsidRPr="005B7CAC" w:rsidRDefault="00D11223" w:rsidP="00D11223">
            <w:pPr>
              <w:jc w:val="center"/>
            </w:pPr>
            <w:r w:rsidRPr="005B7CAC">
              <w:t>2012</w:t>
            </w:r>
          </w:p>
        </w:tc>
      </w:tr>
      <w:tr w:rsidR="00D11223" w:rsidTr="009E0D83">
        <w:tc>
          <w:tcPr>
            <w:tcW w:w="0" w:type="auto"/>
          </w:tcPr>
          <w:p w:rsidR="00D11223" w:rsidRDefault="00C63427" w:rsidP="00D11223">
            <w:r>
              <w:t xml:space="preserve">  </w:t>
            </w:r>
            <w:r w:rsidR="00D11223">
              <w:t>Program (School Sites)</w:t>
            </w:r>
          </w:p>
        </w:tc>
        <w:tc>
          <w:tcPr>
            <w:tcW w:w="1946" w:type="dxa"/>
          </w:tcPr>
          <w:p w:rsidR="00D11223" w:rsidRDefault="00D11223" w:rsidP="00D11223">
            <w:r>
              <w:t>$619,013</w:t>
            </w:r>
          </w:p>
        </w:tc>
      </w:tr>
      <w:tr w:rsidR="00D11223" w:rsidTr="009E0D83">
        <w:tc>
          <w:tcPr>
            <w:tcW w:w="0" w:type="auto"/>
          </w:tcPr>
          <w:p w:rsidR="00D11223" w:rsidRDefault="00D11223" w:rsidP="00D11223">
            <w:r>
              <w:t xml:space="preserve">Administration </w:t>
            </w:r>
          </w:p>
        </w:tc>
        <w:tc>
          <w:tcPr>
            <w:tcW w:w="1946" w:type="dxa"/>
          </w:tcPr>
          <w:p w:rsidR="00D11223" w:rsidRDefault="00D11223" w:rsidP="00D11223">
            <w:r>
              <w:t>$157,285</w:t>
            </w:r>
          </w:p>
        </w:tc>
      </w:tr>
      <w:tr w:rsidR="00D11223" w:rsidTr="009E0D83">
        <w:tc>
          <w:tcPr>
            <w:tcW w:w="0" w:type="auto"/>
          </w:tcPr>
          <w:p w:rsidR="00D11223" w:rsidRDefault="00D11223" w:rsidP="00D11223">
            <w:r>
              <w:t>Resource Development (Fundraising)</w:t>
            </w:r>
          </w:p>
        </w:tc>
        <w:tc>
          <w:tcPr>
            <w:tcW w:w="1946" w:type="dxa"/>
          </w:tcPr>
          <w:p w:rsidR="00D11223" w:rsidRDefault="00D11223" w:rsidP="00D11223">
            <w:r>
              <w:t>$33,064</w:t>
            </w:r>
          </w:p>
        </w:tc>
      </w:tr>
      <w:tr w:rsidR="00D11223" w:rsidTr="009E0D83">
        <w:tc>
          <w:tcPr>
            <w:tcW w:w="0" w:type="auto"/>
          </w:tcPr>
          <w:p w:rsidR="00D11223" w:rsidRDefault="00D11223" w:rsidP="00D11223"/>
        </w:tc>
        <w:tc>
          <w:tcPr>
            <w:tcW w:w="1946" w:type="dxa"/>
          </w:tcPr>
          <w:p w:rsidR="00D11223" w:rsidRDefault="00D11223" w:rsidP="00D11223"/>
        </w:tc>
      </w:tr>
      <w:tr w:rsidR="00D11223" w:rsidTr="009E0D83">
        <w:tc>
          <w:tcPr>
            <w:tcW w:w="0" w:type="auto"/>
          </w:tcPr>
          <w:p w:rsidR="00D11223" w:rsidRDefault="00D11223" w:rsidP="00D11223">
            <w:r>
              <w:t>Total expenses</w:t>
            </w:r>
          </w:p>
        </w:tc>
        <w:tc>
          <w:tcPr>
            <w:tcW w:w="1946" w:type="dxa"/>
          </w:tcPr>
          <w:p w:rsidR="00D11223" w:rsidRDefault="00D11223" w:rsidP="00D11223">
            <w:r>
              <w:t>$809,362</w:t>
            </w:r>
          </w:p>
        </w:tc>
      </w:tr>
      <w:tr w:rsidR="00D11223" w:rsidTr="009E0D83">
        <w:tc>
          <w:tcPr>
            <w:tcW w:w="0" w:type="auto"/>
          </w:tcPr>
          <w:p w:rsidR="00D11223" w:rsidRDefault="00D11223" w:rsidP="00D11223">
            <w:r>
              <w:t>Change in Net Assets</w:t>
            </w:r>
          </w:p>
        </w:tc>
        <w:tc>
          <w:tcPr>
            <w:tcW w:w="1946" w:type="dxa"/>
          </w:tcPr>
          <w:p w:rsidR="00D11223" w:rsidRDefault="00D11223" w:rsidP="00D11223">
            <w:r>
              <w:t>($66,447)</w:t>
            </w:r>
          </w:p>
        </w:tc>
      </w:tr>
      <w:tr w:rsidR="00D11223" w:rsidTr="009E0D83">
        <w:tc>
          <w:tcPr>
            <w:tcW w:w="0" w:type="auto"/>
          </w:tcPr>
          <w:p w:rsidR="00D11223" w:rsidRDefault="00D11223" w:rsidP="00D11223">
            <w:r>
              <w:t>Net Assets in beginning of year</w:t>
            </w:r>
          </w:p>
        </w:tc>
        <w:tc>
          <w:tcPr>
            <w:tcW w:w="1946" w:type="dxa"/>
          </w:tcPr>
          <w:p w:rsidR="00D11223" w:rsidRDefault="00D11223" w:rsidP="00D11223">
            <w:r>
              <w:t>$87,657</w:t>
            </w:r>
          </w:p>
        </w:tc>
      </w:tr>
      <w:tr w:rsidR="00D11223" w:rsidTr="009E0D83">
        <w:tc>
          <w:tcPr>
            <w:tcW w:w="0" w:type="auto"/>
          </w:tcPr>
          <w:p w:rsidR="00D11223" w:rsidRDefault="00D11223" w:rsidP="00D11223">
            <w:r>
              <w:t>Net Assets-End of Year</w:t>
            </w:r>
          </w:p>
        </w:tc>
        <w:tc>
          <w:tcPr>
            <w:tcW w:w="1946" w:type="dxa"/>
          </w:tcPr>
          <w:p w:rsidR="00D11223" w:rsidRDefault="00D11223" w:rsidP="00D11223">
            <w:r>
              <w:t>$21,210</w:t>
            </w:r>
          </w:p>
        </w:tc>
      </w:tr>
      <w:tr w:rsidR="00D11223" w:rsidTr="009E0D83">
        <w:tc>
          <w:tcPr>
            <w:tcW w:w="0" w:type="auto"/>
          </w:tcPr>
          <w:p w:rsidR="00D11223" w:rsidRDefault="00D11223" w:rsidP="00D11223"/>
        </w:tc>
        <w:tc>
          <w:tcPr>
            <w:tcW w:w="1946" w:type="dxa"/>
          </w:tcPr>
          <w:p w:rsidR="00D11223" w:rsidRDefault="00D11223" w:rsidP="00D11223"/>
        </w:tc>
      </w:tr>
    </w:tbl>
    <w:p w:rsidR="00C70F62" w:rsidRDefault="00C70F62" w:rsidP="004F2510">
      <w:pPr>
        <w:rPr>
          <w:rFonts w:ascii="Helvetica" w:hAnsi="Helvetica" w:cs="Tahoma"/>
          <w:color w:val="595959" w:themeColor="text1" w:themeTint="A6"/>
          <w:sz w:val="36"/>
          <w:szCs w:val="36"/>
        </w:rPr>
      </w:pPr>
    </w:p>
    <w:p w:rsidR="008D63CB" w:rsidRDefault="005F71DC" w:rsidP="004F2510">
      <w:pPr>
        <w:rPr>
          <w:rFonts w:ascii="Helvetica" w:hAnsi="Helvetica" w:cs="Tahoma"/>
          <w:color w:val="595959" w:themeColor="text1" w:themeTint="A6"/>
          <w:sz w:val="36"/>
          <w:szCs w:val="36"/>
        </w:rPr>
      </w:pPr>
      <w:r w:rsidRPr="005F71DC">
        <w:rPr>
          <w:noProof/>
        </w:rPr>
        <w:pict>
          <v:shape id="Text Box 198" o:spid="_x0000_s1101" type="#_x0000_t202" style="position:absolute;margin-left:36pt;margin-top:163.15pt;width:534.8pt;height:55.85pt;z-index:252095488;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aAgYoCAAAfBQAADgAAAGRycy9lMm9Eb2MueG1srFRNb9swDL0P2H8QdE9tB05aG3UKN0WGAUVb&#10;oC16VmQ5MWBLmqQk7ob99z3Jcb+2wzDsolAkQ5HvPfr8ou9ashfGNkoWNDmJKRGSq6qRm4I+Pqwm&#10;Z5RYx2TFWiVFQZ+FpReLz5/ODzoXU7VVbSUMQRFp84Mu6NY5nUeR5VvRMXuitJAI1sp0zOFqNlFl&#10;2AHVuzaaxvE8OihTaaO4sBbeqyFIF6F+XQvubuvaCkfagqI3F04TzrU/o8U5yzeG6W3Dj22wf+ii&#10;Y43Eoy+lrphjZGea30p1DTfKqtqdcNVFqq4bLsIMmCaJP0xzv2VahFkAjtUvMNn/V5bf7O8MaSpw&#10;l4EqyTqQ9CB6Ry5VT7wPCB20zZF4r5HqegSQPfotnH7wvjad/8VIBHFg/fyCry/H4ZyfZkk2R4gj&#10;lmWz+VkgIHr9tzbWfRGqI94oqAF/AVa2v7YOnSB1TPGPSbVq2jZw2Mp3DiQOHhFEMPyb5egEps/0&#10;PQWCfixnp9PydJZN5uUsmaRJfDYpy3g6uVqVcRmnq2WWXv5EFx1L0vwAqWgIzUMEIFYt2xxp8eG/&#10;46Vj/J2KkyQK+iF7BpUGZNE+Hgjzji1HnoUBbW+5ft0H3mbZSMVaVc9gyKhB5VbzVQMYr5l1d8xA&#10;1kAeq+pucdStOhRUHS1Ktsp8/5Pf52MqRCnxsxfUftsxIyhpv0roMEvS1O9VuKRAEhfzNrJ+G5G7&#10;bqnCjATdBdPnu3Y0a6O6J2x06V9FiEmOtwvqRnPphuXFF4GLsgxJ2CTN3LW819zD59n1Innon5jR&#10;RyU5wHijxoVi+QdBDbmDgsqdU3UT1OaBHlAFFf6CLQykHL8Yfs3f3kPW63dt8QsAAP//AwBQSwME&#10;FAAGAAgAAAAhAEpOLHHhAAAACwEAAA8AAABkcnMvZG93bnJldi54bWxMj81OwzAQhO9IvIO1SNyo&#10;81OlUcimAgScigotB45uvE0i4nUUu014e9wTHEczmvmmXM+mF2caXWcZIV5EIIhrqztuED73L3c5&#10;COcVa9VbJoQfcrCurq9KVWg78Qedd74RoYRdoRBa74dCSle3ZJRb2IE4eEc7GuWDHBupRzWFctPL&#10;JIoyaVTHYaFVAz21VH/vTgaBNrPZv+WrZ799PL5GX/n7tNEN4u3N/HAPwtPs/8JwwQ/oUAWmgz2x&#10;dqJHWCXhikdIkywFcQnEyzgDcUBY5mkMsirl/w/VLwAAAP//AwBQSwECLQAUAAYACAAAACEA5JnD&#10;wPsAAADhAQAAEwAAAAAAAAAAAAAAAAAAAAAAW0NvbnRlbnRfVHlwZXNdLnhtbFBLAQItABQABgAI&#10;AAAAIQAjsmrh1wAAAJQBAAALAAAAAAAAAAAAAAAAACwBAABfcmVscy8ucmVsc1BLAQItABQABgAI&#10;AAAAIQBH1oCBigIAAB8FAAAOAAAAAAAAAAAAAAAAACwCAABkcnMvZTJvRG9jLnhtbFBLAQItABQA&#10;BgAIAAAAIQBKTixx4QAAAAsBAAAPAAAAAAAAAAAAAAAAAOIEAABkcnMvZG93bnJldi54bWxQSwUG&#10;AAAAAAQABADzAAAA8AUAAAAA&#10;" filled="f" stroked="f">
            <v:textbox style="mso-next-textbox:#Text Box 198">
              <w:txbxContent>
                <w:p w:rsidR="004C2FE7" w:rsidRDefault="004C2FE7" w:rsidP="009E0D83">
                  <w:pPr>
                    <w:jc w:val="center"/>
                    <w:rPr>
                      <w:rFonts w:ascii="Helvetica" w:hAnsi="Helvetica" w:cs="Tahoma"/>
                      <w:color w:val="595959" w:themeColor="text1" w:themeTint="A6"/>
                      <w:sz w:val="36"/>
                      <w:szCs w:val="36"/>
                    </w:rPr>
                  </w:pPr>
                  <w:r>
                    <w:rPr>
                      <w:rFonts w:ascii="Helvetica" w:hAnsi="Helvetica" w:cs="Tahoma"/>
                      <w:color w:val="595959" w:themeColor="text1" w:themeTint="A6"/>
                      <w:sz w:val="36"/>
                      <w:szCs w:val="36"/>
                    </w:rPr>
                    <w:t>Communities In Schools of Delaware</w:t>
                  </w:r>
                </w:p>
                <w:p w:rsidR="004C2FE7" w:rsidRPr="00962BA9" w:rsidRDefault="004C2FE7" w:rsidP="009E0D83">
                  <w:pPr>
                    <w:jc w:val="center"/>
                    <w:rPr>
                      <w:rFonts w:ascii="Helvetica" w:hAnsi="Helvetica"/>
                      <w:sz w:val="18"/>
                      <w:szCs w:val="18"/>
                    </w:rPr>
                  </w:pPr>
                  <w:r>
                    <w:rPr>
                      <w:rFonts w:ascii="Helvetica" w:hAnsi="Helvetica" w:cs="Tahoma"/>
                      <w:color w:val="595959" w:themeColor="text1" w:themeTint="A6"/>
                      <w:sz w:val="36"/>
                      <w:szCs w:val="36"/>
                    </w:rPr>
                    <w:t>Financials FY 2012</w:t>
                  </w:r>
                  <w:r>
                    <w:rPr>
                      <w:rFonts w:ascii="Helvetica" w:hAnsi="Helvetica"/>
                      <w:sz w:val="18"/>
                      <w:szCs w:val="18"/>
                    </w:rPr>
                    <w:t>.</w:t>
                  </w:r>
                </w:p>
              </w:txbxContent>
            </v:textbox>
            <w10:wrap type="through" anchorx="page" anchory="page"/>
          </v:shape>
        </w:pict>
      </w:r>
      <w:r w:rsidR="00AE3CBF">
        <w:rPr>
          <w:noProof/>
        </w:rPr>
        <w:drawing>
          <wp:anchor distT="0" distB="0" distL="114300" distR="114300" simplePos="0" relativeHeight="251876352" behindDoc="0" locked="0" layoutInCell="1" allowOverlap="1">
            <wp:simplePos x="0" y="0"/>
            <wp:positionH relativeFrom="page">
              <wp:posOffset>230505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Pr="005F71DC">
        <w:rPr>
          <w:noProof/>
        </w:rPr>
        <w:pict>
          <v:shape id="Text Box 166" o:spid="_x0000_s1119" type="#_x0000_t202" style="position:absolute;margin-left:435pt;margin-top:247.15pt;width:135.8pt;height:22.45pt;z-index:251912192;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YKmtUCAAAiBgAADgAAAGRycy9lMm9Eb2MueG1srFRLb9swDL4P2H8QdE9tB07SGnUKN0WGAUVX&#10;rB16VmQpMabXJCVxNuy/j5LtNO12WIddbIkvkd9H8vKqlQLtmHWNViXOzlKMmKK6btS6xF8el6Nz&#10;jJwnqiZCK1biA3P4av7+3eXeFGysN1rUzCIIolyxNyXeeG+KJHF0wyRxZ9owBUqurSQernad1Jbs&#10;IboUyThNp8le29pYTZlzIL3plHge43POqP/EuWMeiRJDbj5+bfyuwjeZX5JibYnZNLRPg/xDFpI0&#10;Ch49hrohnqCtbX4LJRtqtdPcn1EtE815Q1msAarJ0lfVPGyIYbEWAMeZI0zu/4Wld7t7i5oauJtO&#10;MVJEAkmPrPXoWrcoyAChvXEFGD4YMPUtKMB6kDsQhsJbbmX4Q0kI9ID14YhvCEeD02ycT6egoqAb&#10;n0+ybBLCJM/exjr/gWmJwqHEFviLsJLdrfOd6WASHlN62QgRORTqhQBidhIWm6DzJgVkAsdgGXKK&#10;BP1YTGbjaja5GE2rSTbKs/R8VFXpeHSzrNIqzZeLi/z6J2QhSZYXe2gVA40WIAIgloKse1qC+u94&#10;kYS+6OIsS2L/oB2BLo3IQvrwQIRmSDkJLHRox5M/CBYKEeoz48BgBD0I4uywhbBdPEIpU36IGq2D&#10;FQfg3uLY20foIqRvce5IAI/4slb+6CwbpW2k+FXa9dchZd7ZAxgndYejb1dtbN3ZbOjGla4P0KRW&#10;d4PuDF020Em3xPl7YmGyoflgW/lP8OFC70us+xNGG22//0ke7IFY0GIU6C+x+7YllmEkPioYxYss&#10;z8NqiZccmgku9lSzOtWorVzoSDOC7OIx2HsxHLnV8gmWWhVeBRVRFN4usR+OC9/tL1iKlFVVNIJl&#10;Yoi/VQ+Ghg4KMIc5eWyfiDX9MHnopDs97BRSvJqpzjZ4Kl1tveZNHLgAdIdqTwAsotiX/dIMm+70&#10;Hq2eV/v8FwAAAP//AwBQSwMEFAAGAAgAAAAhAEgenEziAAAADAEAAA8AAABkcnMvZG93bnJldi54&#10;bWxMj81OwzAQhO9IvIO1SNyokza0acimAgSciqA/B45uvE0i4nUUu014e9wTHEczmvkmX42mFWfq&#10;XWMZIZ5EIIhLqxuuEPa717sUhPOKtWotE8IPOVgV11e5yrQdeEPnra9EKGGXKYTa+y6T0pU1GeUm&#10;tiMO3tH2Rvkg+0rqXg2h3LRyGkVzaVTDYaFWHT3XVH5vTwaB1qPZvaeLF//xdHyLvtLPYa0rxNub&#10;8fEBhKfR/4Xhgh/QoQhMB3ti7USLkC6i8MUjJMtkBuKSiJN4DuKAcD9bTkEWufx/ovgFAAD//wMA&#10;UEsBAi0AFAAGAAgAAAAhAOSZw8D7AAAA4QEAABMAAAAAAAAAAAAAAAAAAAAAAFtDb250ZW50X1R5&#10;cGVzXS54bWxQSwECLQAUAAYACAAAACEAI7Jq4dcAAACUAQAACwAAAAAAAAAAAAAAAAAsAQAAX3Jl&#10;bHMvLnJlbHNQSwECLQAUAAYACAAAACEAUTYKmtUCAAAiBgAADgAAAAAAAAAAAAAAAAAsAgAAZHJz&#10;L2Uyb0RvYy54bWxQSwECLQAUAAYACAAAACEASB6cTOIAAAAMAQAADwAAAAAAAAAAAAAAAAAtBQAA&#10;ZHJzL2Rvd25yZXYueG1sUEsFBgAAAAAEAAQA8wAAADwGAAAAAA==&#10;" filled="f" stroked="f">
            <v:textbox style="mso-next-textbox:#Text Box 166">
              <w:txbxContent>
                <w:p w:rsidR="004C2FE7" w:rsidRDefault="004C2FE7" w:rsidP="006C63F7">
                  <w:pPr>
                    <w:jc w:val="right"/>
                  </w:pPr>
                </w:p>
              </w:txbxContent>
            </v:textbox>
            <w10:wrap type="through" anchorx="page" anchory="page"/>
          </v:shape>
        </w:pict>
      </w:r>
      <w:r>
        <w:rPr>
          <w:rFonts w:ascii="Helvetica" w:hAnsi="Helvetica" w:cs="Tahoma"/>
          <w:noProof/>
          <w:color w:val="595959" w:themeColor="text1" w:themeTint="A6"/>
          <w:sz w:val="36"/>
          <w:szCs w:val="36"/>
        </w:rPr>
        <w:pict>
          <v:shape id="Text Box 143" o:spid="_x0000_s1136" type="#_x0000_t202" style="position:absolute;margin-left:36pt;margin-top:104.5pt;width:427.2pt;height:37.55pt;z-index:251878400;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CJtUCAAAiBgAADgAAAGRycy9lMm9Eb2MueG1srFRNb9swDL0P2H8QdE9tZ06bGHUKN0WGAUVb&#10;LB16VmQpMaavSUribNh/HyXHadrtsA67yDRJUeTjIy+vWinQllnXaFXi7CzFiCmq60atSvzlcT4Y&#10;Y+Q8UTURWrES75nDV9P37y53pmBDvdaiZhZBEOWKnSnx2ntTJImjayaJO9OGKTBybSXx8GtXSW3J&#10;DqJLkQzT9DzZaVsbqylzDrQ3nRFPY3zOGfX3nDvmkSgx5ObjaeO5DGcyvSTFyhKzbughDfIPWUjS&#10;KHj0GOqGeII2tvktlGyo1U5zf0a1TDTnDWWxBqgmS19Vs1gTw2ItAI4zR5jc/wtL77YPFjU19C7/&#10;gJEiEpr0yFqPrnWLgg4Q2hlXgOPCgKtvwQDevd6BMhTecivDF0pCYAes90d8QzgKylE+HOU5mCjY&#10;8ovz8XgUwiTPt411/iPTEgWhxBb6F2El21vnO9feJTym9LwRIvZQqBcKiNlpWCRBd5sUkAmIwTPk&#10;FBv0Yza6GFYXo8ngvBplgzxLx4OqSoeDm3mVVmk+n03y65+QhSRZXuyAKgaIFiACIOaCrA5tCea/&#10;64sk9AWLsyyJ/EFbAiyNyEL68ECEpk85CV3o0I6S3wsWChHqM+PQwQh6UMTZYTNhu3iEUqZ8HzV6&#10;By8OwL3l4sE/QhchfcvlrglwI76slT9elo3SNrb4Vdr11z5l3vkDGCd1B9G3yzZSd5L3bFzqeg8k&#10;tbobdGfovAEm3RLnH4iFyQbywbby93BwoXcl1gcJo7W23/+kD/7QWLBiFNpfYvdtQyzDSHxSMIqT&#10;LHLax58cyARv2FPL8tSiNnKmY5sRZBfF4O9FL3Kr5RMstSq8CiaiKLxdYt+LM9/tL1iKlFVVdIJl&#10;Yoi/VQtDA4MCzGFOHtsnYs1hmDww6U73O4UUr2aq8w03la42XvMmDlwAukP10ABYRJGXh6UZNt3p&#10;f/R6Xu3TXwAAAP//AwBQSwMEFAAGAAgAAAAhAMR8S1TgAAAACgEAAA8AAABkcnMvZG93bnJldi54&#10;bWxMj81OwzAQhO9IvIO1SNyo3ahq0xCnAgSciugPB45uvE0i4nUUu014+25PcNvdGc1+k69G14oz&#10;9qHxpGE6USCQSm8bqjR87d8eUhAhGrKm9YQafjHAqri9yU1m/UBbPO9iJTiEQmY01DF2mZShrNGZ&#10;MPEdEmtH3zsTee0raXszcLhrZaLUXDrTEH+oTYcvNZY/u5PTgOvR7T/SxWv8fD6+q+90M6xtpfX9&#10;3fj0CCLiGP/McMVndCiY6eBPZINoNSwSrhI1JGrJAxuWyXwG4sCXdDYFWeTyf4XiAgAA//8DAFBL&#10;AQItABQABgAIAAAAIQDkmcPA+wAAAOEBAAATAAAAAAAAAAAAAAAAAAAAAABbQ29udGVudF9UeXBl&#10;c10ueG1sUEsBAi0AFAAGAAgAAAAhACOyauHXAAAAlAEAAAsAAAAAAAAAAAAAAAAALAEAAF9yZWxz&#10;Ly5yZWxzUEsBAi0AFAAGAAgAAAAhAPt4wibVAgAAIgYAAA4AAAAAAAAAAAAAAAAALAIAAGRycy9l&#10;Mm9Eb2MueG1sUEsBAi0AFAAGAAgAAAAhAMR8S1TgAAAACgEAAA8AAAAAAAAAAAAAAAAALQUAAGRy&#10;cy9kb3ducmV2LnhtbFBLBQYAAAAABAAEAPMAAAA6BgAAAAA=&#10;" filled="f" stroked="f">
            <v:textbox style="mso-next-textbox:#Text Box 143">
              <w:txbxContent>
                <w:p w:rsidR="004C2FE7" w:rsidRPr="00D023BC" w:rsidRDefault="004C2FE7" w:rsidP="006C63F7">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&gt;&gt; </w:t>
                  </w:r>
                  <w:r>
                    <w:rPr>
                      <w:rFonts w:ascii="Helvetica" w:hAnsi="Helvetica"/>
                      <w:color w:val="FFFFFF" w:themeColor="background1"/>
                      <w:sz w:val="48"/>
                      <w:szCs w:val="48"/>
                    </w:rPr>
                    <w:t>Financials</w:t>
                  </w:r>
                </w:p>
              </w:txbxContent>
            </v:textbox>
            <w10:wrap type="through" anchorx="page" anchory="page"/>
          </v:shape>
        </w:pict>
      </w:r>
      <w:r w:rsidR="00622DA1">
        <w:rPr>
          <w:rFonts w:ascii="Helvetica" w:hAnsi="Helvetica" w:cs="Tahoma"/>
          <w:color w:val="595959" w:themeColor="text1" w:themeTint="A6"/>
          <w:sz w:val="36"/>
          <w:szCs w:val="36"/>
        </w:rPr>
        <w:br w:type="page"/>
      </w:r>
      <w:r w:rsidR="000B3082">
        <w:rPr>
          <w:rFonts w:ascii="Helvetica" w:hAnsi="Helvetica" w:cs="Tahoma"/>
          <w:noProof/>
          <w:color w:val="595959" w:themeColor="text1" w:themeTint="A6"/>
          <w:sz w:val="36"/>
          <w:szCs w:val="36"/>
        </w:rPr>
        <w:drawing>
          <wp:anchor distT="0" distB="0" distL="114300" distR="114300" simplePos="0" relativeHeight="252157952" behindDoc="0" locked="0" layoutInCell="1" allowOverlap="1">
            <wp:simplePos x="0" y="0"/>
            <wp:positionH relativeFrom="page">
              <wp:posOffset>85725</wp:posOffset>
            </wp:positionH>
            <wp:positionV relativeFrom="page">
              <wp:posOffset>7305675</wp:posOffset>
            </wp:positionV>
            <wp:extent cx="2413000" cy="1608455"/>
            <wp:effectExtent l="19050" t="0" r="6350" b="0"/>
            <wp:wrapThrough wrapText="bothSides">
              <wp:wrapPolygon edited="0">
                <wp:start x="-171" y="0"/>
                <wp:lineTo x="-171" y="21233"/>
                <wp:lineTo x="21657" y="21233"/>
                <wp:lineTo x="21657" y="0"/>
                <wp:lineTo x="-171" y="0"/>
              </wp:wrapPolygon>
            </wp:wrapThrough>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38"/>
                    <a:stretch>
                      <a:fillRect/>
                    </a:stretch>
                  </pic:blipFill>
                  <pic:spPr bwMode="auto">
                    <a:xfrm>
                      <a:off x="0" y="0"/>
                      <a:ext cx="2413000" cy="1608455"/>
                    </a:xfrm>
                    <a:prstGeom prst="rect">
                      <a:avLst/>
                    </a:prstGeom>
                    <a:noFill/>
                    <a:ln>
                      <a:noFill/>
                    </a:ln>
                  </pic:spPr>
                </pic:pic>
              </a:graphicData>
            </a:graphic>
          </wp:anchor>
        </w:drawing>
      </w:r>
      <w:r w:rsidR="000B3082">
        <w:rPr>
          <w:rFonts w:ascii="Helvetica" w:hAnsi="Helvetica" w:cs="Tahoma"/>
          <w:noProof/>
          <w:color w:val="595959" w:themeColor="text1" w:themeTint="A6"/>
          <w:sz w:val="36"/>
          <w:szCs w:val="36"/>
        </w:rPr>
        <w:drawing>
          <wp:anchor distT="0" distB="0" distL="114300" distR="114300" simplePos="0" relativeHeight="252145664" behindDoc="0" locked="0" layoutInCell="1" allowOverlap="1">
            <wp:simplePos x="0" y="0"/>
            <wp:positionH relativeFrom="page">
              <wp:posOffset>85725</wp:posOffset>
            </wp:positionH>
            <wp:positionV relativeFrom="page">
              <wp:posOffset>4648200</wp:posOffset>
            </wp:positionV>
            <wp:extent cx="2413000" cy="1609725"/>
            <wp:effectExtent l="19050" t="0" r="6350" b="0"/>
            <wp:wrapThrough wrapText="bothSides">
              <wp:wrapPolygon edited="0">
                <wp:start x="-171" y="0"/>
                <wp:lineTo x="-171" y="21472"/>
                <wp:lineTo x="21657" y="21472"/>
                <wp:lineTo x="21657" y="0"/>
                <wp:lineTo x="-171" y="0"/>
              </wp:wrapPolygon>
            </wp:wrapThrough>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39"/>
                    <a:stretch>
                      <a:fillRect/>
                    </a:stretch>
                  </pic:blipFill>
                  <pic:spPr bwMode="auto">
                    <a:xfrm>
                      <a:off x="0" y="0"/>
                      <a:ext cx="2413000" cy="1609725"/>
                    </a:xfrm>
                    <a:prstGeom prst="rect">
                      <a:avLst/>
                    </a:prstGeom>
                    <a:noFill/>
                    <a:ln>
                      <a:noFill/>
                    </a:ln>
                  </pic:spPr>
                </pic:pic>
              </a:graphicData>
            </a:graphic>
          </wp:anchor>
        </w:drawing>
      </w:r>
      <w:r w:rsidR="000B3082">
        <w:rPr>
          <w:rFonts w:ascii="Helvetica" w:hAnsi="Helvetica" w:cs="Tahoma"/>
          <w:noProof/>
          <w:color w:val="595959" w:themeColor="text1" w:themeTint="A6"/>
          <w:sz w:val="36"/>
          <w:szCs w:val="36"/>
        </w:rPr>
        <w:drawing>
          <wp:anchor distT="0" distB="0" distL="114300" distR="114300" simplePos="0" relativeHeight="252124160" behindDoc="0" locked="0" layoutInCell="1" allowOverlap="1">
            <wp:simplePos x="0" y="0"/>
            <wp:positionH relativeFrom="page">
              <wp:posOffset>47625</wp:posOffset>
            </wp:positionH>
            <wp:positionV relativeFrom="page">
              <wp:posOffset>2457450</wp:posOffset>
            </wp:positionV>
            <wp:extent cx="2419350" cy="1609725"/>
            <wp:effectExtent l="19050" t="0" r="0" b="0"/>
            <wp:wrapThrough wrapText="bothSides">
              <wp:wrapPolygon edited="0">
                <wp:start x="-170" y="0"/>
                <wp:lineTo x="-170" y="21472"/>
                <wp:lineTo x="21600" y="21472"/>
                <wp:lineTo x="21600" y="0"/>
                <wp:lineTo x="-170" y="0"/>
              </wp:wrapPolygon>
            </wp:wrapThrough>
            <wp:docPr id="2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40" cstate="print"/>
                    <a:stretch>
                      <a:fillRect/>
                    </a:stretch>
                  </pic:blipFill>
                  <pic:spPr bwMode="auto">
                    <a:xfrm>
                      <a:off x="0" y="0"/>
                      <a:ext cx="2419350" cy="1609725"/>
                    </a:xfrm>
                    <a:prstGeom prst="rect">
                      <a:avLst/>
                    </a:prstGeom>
                    <a:noFill/>
                    <a:ln>
                      <a:noFill/>
                    </a:ln>
                  </pic:spPr>
                </pic:pic>
              </a:graphicData>
            </a:graphic>
          </wp:anchor>
        </w:drawing>
      </w:r>
      <w:r w:rsidRPr="005F71DC">
        <w:rPr>
          <w:noProof/>
        </w:rPr>
        <w:pict>
          <v:shape id="Text Box 164" o:spid="_x0000_s1141" type="#_x0000_t202" style="position:absolute;margin-left:241.15pt;margin-top:173.25pt;width:348.2pt;height:552pt;z-index:252018688;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aDidUCAAAjBgAADgAAAGRycy9lMm9Eb2MueG1srFRNb9swDL0P2H8QdE9tB07aGHUKN0WGAUVX&#10;rB16VmQpMaavSUribNh/HyXbadrtsA672BRJUeTjIy+vWinQjlnXaFXi7CzFiCmq60atS/zlcTm6&#10;wMh5omoitGIlPjCHr+bv313uTcHGeqNFzSyCIMoVe1PijfemSBJHN0wSd6YNU2Dk2kri4WjXSW3J&#10;HqJLkYzTdJrsta2N1ZQ5B9qbzojnMT7njPpPnDvmkSgx5Obj18bvKnyT+SUp1paYTUP7NMg/ZCFJ&#10;o+DRY6gb4gna2ua3ULKhVjvN/RnVMtGcN5TFGqCaLH1VzcOGGBZrAXCcOcLk/l9Yere7t6ipoXfT&#10;HCNFJDTpkbUeXesWBR0gtDeuAMcHA66+BQN4D3oHylB4y60MfygJgR2wPhzxDeEoKPN8PM5yMFGw&#10;TdN0ks0mIU7yfN1Y5z8wLVEQSmyhgRFXsrt1vnMdXMJrSi8bIWIThXqhgJidhkUWdLdJAamAGDxD&#10;UrFDPxaT83F1PpmNptUkG+VZejGqqnQ8ullWaZXmy8Usv/4JWUiS5cUeuGKAaQEjQGIpyLrvSzD/&#10;XWMkoS9onGVJJBDaEaBphBbShwciNEPKSWhDB3eU/EGwUIhQnxmHFkbUgyIOD1sI28UjlDLlh6jR&#10;O3hxAO4tF3v/CF2E9C2XuybAjfiyVv54WTZK29jiV2nXX4eUeecPYJzUHUTfrtrI3dlsoONK1wdg&#10;qdXdpDtDlw0w6ZY4f08sjDawD9aV/wQfLvS+xLqXMNpo+/1P+uAPjQUrRqH9JXbftsQyjMRHBbM4&#10;y/JAah8POZAJDvbUsjq1qK1c6NhmBNlFMfh7MYjcavkEW60Kr4KJKApvl9gP4sJ3Cwy2ImVVFZ1g&#10;mxjib9WDoYFBAeYwJ4/tE7GmHyYPTLrTw1IhxauZ6nzDTaWrrde8iQMXgO5Q7RsAmyjyst+aYdWd&#10;nqPX826f/wIAAP//AwBQSwMEFAAGAAgAAAAhAFk0a3zhAAAADQEAAA8AAABkcnMvZG93bnJldi54&#10;bWxMj8FOwzAQRO9I/QdrkbhRJ6VqTYhTAQJORZSWA0c33iZR43UUu034e7YnuM1on2Zn8tXoWnHG&#10;PjSeNKTTBARS6W1DlYav3eutAhGiIWtaT6jhBwOsislVbjLrB/rE8zZWgkMoZEZDHWOXSRnKGp0J&#10;U98h8e3ge2ci276StjcDh7tWzpJkIZ1piD/UpsPnGsvj9uQ04Hp0u3e1fIkfT4e35FtthrWttL65&#10;Hh8fQEQc4x8Ml/pcHQrutPcnskG0Gub36YJRFuouBXEhUqV43p7VfKYUyCKX/1cUvwAAAP//AwBQ&#10;SwECLQAUAAYACAAAACEA5JnDwPsAAADhAQAAEwAAAAAAAAAAAAAAAAAAAAAAW0NvbnRlbnRfVHlw&#10;ZXNdLnhtbFBLAQItABQABgAIAAAAIQAjsmrh1wAAAJQBAAALAAAAAAAAAAAAAAAAACwBAABfcmVs&#10;cy8ucmVsc1BLAQItABQABgAIAAAAIQAjVoOJ1QIAACMGAAAOAAAAAAAAAAAAAAAAACwCAABkcnMv&#10;ZTJvRG9jLnhtbFBLAQItABQABgAIAAAAIQBZNGt84QAAAA0BAAAPAAAAAAAAAAAAAAAAAC0FAABk&#10;cnMvZG93bnJldi54bWxQSwUGAAAAAAQABADzAAAAOwYAAAAA&#10;" filled="f" stroked="f">
            <v:textbox style="mso-next-textbox:#Text Box 164">
              <w:txbxContent>
                <w:p w:rsidR="004C2FE7" w:rsidRPr="00F662C2" w:rsidRDefault="004C2FE7" w:rsidP="007F450B">
                  <w:pPr>
                    <w:rPr>
                      <w:b/>
                      <w:u w:val="single"/>
                    </w:rPr>
                  </w:pPr>
                  <w:r w:rsidRPr="00F662C2">
                    <w:rPr>
                      <w:b/>
                      <w:u w:val="single"/>
                    </w:rPr>
                    <w:t>School District Partners:</w:t>
                  </w:r>
                </w:p>
                <w:p w:rsidR="004C2FE7" w:rsidRPr="00F662C2" w:rsidRDefault="004C2FE7" w:rsidP="007F450B">
                  <w:pPr>
                    <w:rPr>
                      <w:sz w:val="22"/>
                      <w:szCs w:val="22"/>
                    </w:rPr>
                  </w:pPr>
                  <w:r w:rsidRPr="00F662C2">
                    <w:rPr>
                      <w:sz w:val="22"/>
                      <w:szCs w:val="22"/>
                    </w:rPr>
                    <w:t>Campus Community Charter</w:t>
                  </w:r>
                </w:p>
                <w:p w:rsidR="004C2FE7" w:rsidRPr="00F662C2" w:rsidRDefault="004C2FE7" w:rsidP="007F450B">
                  <w:pPr>
                    <w:rPr>
                      <w:sz w:val="22"/>
                      <w:szCs w:val="22"/>
                    </w:rPr>
                  </w:pPr>
                  <w:r w:rsidRPr="00F662C2">
                    <w:rPr>
                      <w:sz w:val="22"/>
                      <w:szCs w:val="22"/>
                    </w:rPr>
                    <w:t>Capital School District</w:t>
                  </w:r>
                </w:p>
                <w:p w:rsidR="004C2FE7" w:rsidRPr="00F662C2" w:rsidRDefault="004C2FE7" w:rsidP="007F450B">
                  <w:pPr>
                    <w:rPr>
                      <w:sz w:val="22"/>
                      <w:szCs w:val="22"/>
                    </w:rPr>
                  </w:pPr>
                  <w:r w:rsidRPr="00F662C2">
                    <w:rPr>
                      <w:sz w:val="22"/>
                      <w:szCs w:val="22"/>
                    </w:rPr>
                    <w:t>Christina School District</w:t>
                  </w:r>
                </w:p>
                <w:p w:rsidR="004C2FE7" w:rsidRPr="00F662C2" w:rsidRDefault="004C2FE7" w:rsidP="007F450B">
                  <w:pPr>
                    <w:rPr>
                      <w:sz w:val="22"/>
                      <w:szCs w:val="22"/>
                    </w:rPr>
                  </w:pPr>
                  <w:r w:rsidRPr="00F662C2">
                    <w:rPr>
                      <w:sz w:val="22"/>
                      <w:szCs w:val="22"/>
                    </w:rPr>
                    <w:t>Colonial School District</w:t>
                  </w:r>
                </w:p>
                <w:p w:rsidR="004C2FE7" w:rsidRPr="00F662C2" w:rsidRDefault="004C2FE7" w:rsidP="007F450B">
                  <w:pPr>
                    <w:rPr>
                      <w:sz w:val="22"/>
                      <w:szCs w:val="22"/>
                    </w:rPr>
                  </w:pPr>
                  <w:r w:rsidRPr="00F662C2">
                    <w:rPr>
                      <w:sz w:val="22"/>
                      <w:szCs w:val="22"/>
                    </w:rPr>
                    <w:t xml:space="preserve">East Side Charter </w:t>
                  </w:r>
                </w:p>
                <w:p w:rsidR="004C2FE7" w:rsidRPr="00F662C2" w:rsidRDefault="004C2FE7" w:rsidP="007F450B">
                  <w:pPr>
                    <w:rPr>
                      <w:sz w:val="22"/>
                      <w:szCs w:val="22"/>
                    </w:rPr>
                  </w:pPr>
                  <w:r w:rsidRPr="00F662C2">
                    <w:rPr>
                      <w:sz w:val="22"/>
                      <w:szCs w:val="22"/>
                    </w:rPr>
                    <w:t>Indian River School District</w:t>
                  </w:r>
                </w:p>
                <w:p w:rsidR="004C2FE7" w:rsidRPr="00F662C2" w:rsidRDefault="004C2FE7" w:rsidP="007F450B">
                  <w:pPr>
                    <w:rPr>
                      <w:sz w:val="22"/>
                      <w:szCs w:val="22"/>
                    </w:rPr>
                  </w:pPr>
                  <w:r w:rsidRPr="00F662C2">
                    <w:rPr>
                      <w:sz w:val="22"/>
                      <w:szCs w:val="22"/>
                    </w:rPr>
                    <w:t>Milford School District</w:t>
                  </w:r>
                </w:p>
                <w:p w:rsidR="004C2FE7" w:rsidRPr="00F662C2" w:rsidRDefault="004C2FE7" w:rsidP="007F450B">
                  <w:pPr>
                    <w:rPr>
                      <w:sz w:val="22"/>
                      <w:szCs w:val="22"/>
                    </w:rPr>
                  </w:pPr>
                  <w:r w:rsidRPr="00F662C2">
                    <w:rPr>
                      <w:sz w:val="22"/>
                      <w:szCs w:val="22"/>
                    </w:rPr>
                    <w:t>Red Clay School District</w:t>
                  </w:r>
                </w:p>
                <w:p w:rsidR="004C2FE7" w:rsidRPr="00F662C2" w:rsidRDefault="004C2FE7" w:rsidP="007F450B"/>
                <w:p w:rsidR="004C2FE7" w:rsidRPr="00F662C2" w:rsidRDefault="004C2FE7" w:rsidP="007F450B">
                  <w:pPr>
                    <w:rPr>
                      <w:b/>
                      <w:u w:val="single"/>
                    </w:rPr>
                  </w:pPr>
                  <w:r w:rsidRPr="00F662C2">
                    <w:rPr>
                      <w:b/>
                      <w:u w:val="single"/>
                    </w:rPr>
                    <w:t>Non-Profit Service Partners:</w:t>
                  </w:r>
                </w:p>
                <w:p w:rsidR="004C2FE7" w:rsidRDefault="004C2FE7" w:rsidP="007F450B">
                  <w:pPr>
                    <w:rPr>
                      <w:sz w:val="22"/>
                      <w:szCs w:val="22"/>
                    </w:rPr>
                  </w:pPr>
                  <w:r w:rsidRPr="00F662C2">
                    <w:rPr>
                      <w:sz w:val="22"/>
                      <w:szCs w:val="22"/>
                    </w:rPr>
                    <w:t>Connecting Generations</w:t>
                  </w:r>
                </w:p>
                <w:p w:rsidR="004C2FE7" w:rsidRPr="00F662C2" w:rsidRDefault="004C2FE7" w:rsidP="007F450B">
                  <w:pPr>
                    <w:rPr>
                      <w:sz w:val="22"/>
                      <w:szCs w:val="22"/>
                    </w:rPr>
                  </w:pPr>
                  <w:r>
                    <w:rPr>
                      <w:sz w:val="22"/>
                      <w:szCs w:val="22"/>
                    </w:rPr>
                    <w:t xml:space="preserve">Communities </w:t>
                  </w:r>
                  <w:proofErr w:type="gramStart"/>
                  <w:r>
                    <w:rPr>
                      <w:sz w:val="22"/>
                      <w:szCs w:val="22"/>
                    </w:rPr>
                    <w:t>In</w:t>
                  </w:r>
                  <w:proofErr w:type="gramEnd"/>
                  <w:r>
                    <w:rPr>
                      <w:sz w:val="22"/>
                      <w:szCs w:val="22"/>
                    </w:rPr>
                    <w:t xml:space="preserve"> Schools National Office</w:t>
                  </w:r>
                </w:p>
                <w:p w:rsidR="004C2FE7" w:rsidRPr="00F662C2" w:rsidRDefault="004C2FE7" w:rsidP="007F450B">
                  <w:pPr>
                    <w:rPr>
                      <w:sz w:val="22"/>
                      <w:szCs w:val="22"/>
                    </w:rPr>
                  </w:pPr>
                  <w:r w:rsidRPr="00F662C2">
                    <w:rPr>
                      <w:sz w:val="22"/>
                      <w:szCs w:val="22"/>
                    </w:rPr>
                    <w:t>Cen Del Foundation</w:t>
                  </w:r>
                </w:p>
                <w:p w:rsidR="004C2FE7" w:rsidRPr="00F662C2" w:rsidRDefault="004C2FE7" w:rsidP="007F450B">
                  <w:pPr>
                    <w:rPr>
                      <w:sz w:val="22"/>
                      <w:szCs w:val="22"/>
                    </w:rPr>
                  </w:pPr>
                  <w:r w:rsidRPr="00F662C2">
                    <w:rPr>
                      <w:sz w:val="22"/>
                      <w:szCs w:val="22"/>
                    </w:rPr>
                    <w:t>Greater Dover Committee</w:t>
                  </w:r>
                </w:p>
                <w:p w:rsidR="004C2FE7" w:rsidRPr="00F662C2" w:rsidRDefault="004C2FE7" w:rsidP="007F450B">
                  <w:pPr>
                    <w:rPr>
                      <w:sz w:val="22"/>
                      <w:szCs w:val="22"/>
                    </w:rPr>
                  </w:pPr>
                  <w:r w:rsidRPr="00F662C2">
                    <w:rPr>
                      <w:sz w:val="22"/>
                      <w:szCs w:val="22"/>
                    </w:rPr>
                    <w:t>Big Brothers and Big Sisters</w:t>
                  </w:r>
                </w:p>
                <w:p w:rsidR="004C2FE7" w:rsidRPr="00F662C2" w:rsidRDefault="004C2FE7" w:rsidP="007F450B">
                  <w:pPr>
                    <w:rPr>
                      <w:sz w:val="22"/>
                      <w:szCs w:val="22"/>
                    </w:rPr>
                  </w:pPr>
                  <w:r w:rsidRPr="00F662C2">
                    <w:rPr>
                      <w:sz w:val="22"/>
                      <w:szCs w:val="22"/>
                    </w:rPr>
                    <w:t>Delaware Mentoring Council</w:t>
                  </w:r>
                </w:p>
                <w:p w:rsidR="004C2FE7" w:rsidRPr="00F662C2" w:rsidRDefault="004C2FE7" w:rsidP="007F450B">
                  <w:pPr>
                    <w:rPr>
                      <w:sz w:val="22"/>
                      <w:szCs w:val="22"/>
                    </w:rPr>
                  </w:pPr>
                  <w:r w:rsidRPr="00F662C2">
                    <w:rPr>
                      <w:sz w:val="22"/>
                      <w:szCs w:val="22"/>
                    </w:rPr>
                    <w:t>Delaware Community Foundation</w:t>
                  </w:r>
                </w:p>
                <w:p w:rsidR="004C2FE7" w:rsidRPr="00F662C2" w:rsidRDefault="004C2FE7" w:rsidP="007F450B">
                  <w:pPr>
                    <w:rPr>
                      <w:sz w:val="22"/>
                      <w:szCs w:val="22"/>
                    </w:rPr>
                  </w:pPr>
                  <w:r w:rsidRPr="00F662C2">
                    <w:rPr>
                      <w:sz w:val="22"/>
                      <w:szCs w:val="22"/>
                    </w:rPr>
                    <w:t>Junior Achievement</w:t>
                  </w:r>
                </w:p>
                <w:p w:rsidR="004C2FE7" w:rsidRPr="00F662C2" w:rsidRDefault="004C2FE7" w:rsidP="007F450B">
                  <w:pPr>
                    <w:rPr>
                      <w:sz w:val="22"/>
                      <w:szCs w:val="22"/>
                    </w:rPr>
                  </w:pPr>
                  <w:r>
                    <w:rPr>
                      <w:sz w:val="22"/>
                      <w:szCs w:val="22"/>
                    </w:rPr>
                    <w:t>Delaware Adolescent Program, Inc.</w:t>
                  </w:r>
                </w:p>
                <w:p w:rsidR="004C2FE7" w:rsidRPr="00F662C2" w:rsidRDefault="004C2FE7" w:rsidP="007F450B">
                  <w:pPr>
                    <w:rPr>
                      <w:sz w:val="22"/>
                      <w:szCs w:val="22"/>
                    </w:rPr>
                  </w:pPr>
                  <w:r w:rsidRPr="00F662C2">
                    <w:rPr>
                      <w:sz w:val="22"/>
                      <w:szCs w:val="22"/>
                    </w:rPr>
                    <w:t>YMCA of Delaware</w:t>
                  </w:r>
                </w:p>
                <w:p w:rsidR="004C2FE7" w:rsidRPr="00F662C2" w:rsidRDefault="004C2FE7" w:rsidP="007F450B">
                  <w:pPr>
                    <w:rPr>
                      <w:sz w:val="22"/>
                      <w:szCs w:val="22"/>
                    </w:rPr>
                  </w:pPr>
                  <w:r w:rsidRPr="00F662C2">
                    <w:rPr>
                      <w:sz w:val="22"/>
                      <w:szCs w:val="22"/>
                    </w:rPr>
                    <w:t>United Way of Delaware</w:t>
                  </w:r>
                </w:p>
                <w:p w:rsidR="004C2FE7" w:rsidRPr="00F662C2" w:rsidRDefault="004C2FE7" w:rsidP="007F450B">
                  <w:pPr>
                    <w:rPr>
                      <w:sz w:val="22"/>
                      <w:szCs w:val="22"/>
                    </w:rPr>
                  </w:pPr>
                  <w:r w:rsidRPr="00F662C2">
                    <w:rPr>
                      <w:sz w:val="22"/>
                      <w:szCs w:val="22"/>
                    </w:rPr>
                    <w:t>Child Inc.</w:t>
                  </w:r>
                </w:p>
                <w:p w:rsidR="004C2FE7" w:rsidRPr="00F662C2" w:rsidRDefault="004C2FE7" w:rsidP="007F450B">
                  <w:pPr>
                    <w:rPr>
                      <w:sz w:val="22"/>
                      <w:szCs w:val="22"/>
                    </w:rPr>
                  </w:pPr>
                  <w:r w:rsidRPr="00F662C2">
                    <w:rPr>
                      <w:sz w:val="22"/>
                      <w:szCs w:val="22"/>
                    </w:rPr>
                    <w:t>Delaware Guidance Services</w:t>
                  </w:r>
                </w:p>
                <w:p w:rsidR="004C2FE7" w:rsidRDefault="004C2FE7" w:rsidP="007F450B">
                  <w:pPr>
                    <w:rPr>
                      <w:sz w:val="22"/>
                      <w:szCs w:val="22"/>
                    </w:rPr>
                  </w:pPr>
                  <w:r w:rsidRPr="00F662C2">
                    <w:rPr>
                      <w:sz w:val="22"/>
                      <w:szCs w:val="22"/>
                    </w:rPr>
                    <w:t>Peoples Place</w:t>
                  </w:r>
                </w:p>
                <w:p w:rsidR="004C2FE7" w:rsidRDefault="004C2FE7" w:rsidP="007F450B">
                  <w:pPr>
                    <w:rPr>
                      <w:sz w:val="22"/>
                      <w:szCs w:val="22"/>
                    </w:rPr>
                  </w:pPr>
                  <w:r>
                    <w:rPr>
                      <w:sz w:val="22"/>
                      <w:szCs w:val="22"/>
                    </w:rPr>
                    <w:t>Jobs for Delaware Graduates</w:t>
                  </w:r>
                </w:p>
                <w:p w:rsidR="004C2FE7" w:rsidRDefault="004C2FE7" w:rsidP="007F450B">
                  <w:pPr>
                    <w:rPr>
                      <w:sz w:val="22"/>
                      <w:szCs w:val="22"/>
                    </w:rPr>
                  </w:pPr>
                  <w:r>
                    <w:rPr>
                      <w:sz w:val="22"/>
                      <w:szCs w:val="22"/>
                    </w:rPr>
                    <w:t>Big Brothers and Big Sisters</w:t>
                  </w:r>
                </w:p>
                <w:p w:rsidR="004C2FE7" w:rsidRDefault="004C2FE7" w:rsidP="007F450B">
                  <w:pPr>
                    <w:rPr>
                      <w:sz w:val="22"/>
                      <w:szCs w:val="22"/>
                    </w:rPr>
                  </w:pPr>
                  <w:r>
                    <w:rPr>
                      <w:sz w:val="22"/>
                      <w:szCs w:val="22"/>
                    </w:rPr>
                    <w:t>Boy Scouts of America</w:t>
                  </w:r>
                </w:p>
                <w:p w:rsidR="004C2FE7" w:rsidRDefault="004C2FE7" w:rsidP="007F450B">
                  <w:pPr>
                    <w:rPr>
                      <w:sz w:val="22"/>
                      <w:szCs w:val="22"/>
                    </w:rPr>
                  </w:pPr>
                  <w:r>
                    <w:rPr>
                      <w:sz w:val="22"/>
                      <w:szCs w:val="22"/>
                    </w:rPr>
                    <w:t>Girl Scouts of America</w:t>
                  </w:r>
                </w:p>
                <w:p w:rsidR="004C2FE7" w:rsidRDefault="004C2FE7" w:rsidP="007F450B">
                  <w:pPr>
                    <w:rPr>
                      <w:sz w:val="22"/>
                      <w:szCs w:val="22"/>
                    </w:rPr>
                  </w:pPr>
                  <w:r>
                    <w:rPr>
                      <w:sz w:val="22"/>
                      <w:szCs w:val="22"/>
                    </w:rPr>
                    <w:t xml:space="preserve">University of Delaware </w:t>
                  </w:r>
                </w:p>
                <w:p w:rsidR="004C2FE7" w:rsidRDefault="004C2FE7" w:rsidP="007F450B">
                  <w:pPr>
                    <w:rPr>
                      <w:sz w:val="22"/>
                      <w:szCs w:val="22"/>
                    </w:rPr>
                  </w:pPr>
                  <w:r>
                    <w:rPr>
                      <w:sz w:val="22"/>
                      <w:szCs w:val="22"/>
                    </w:rPr>
                    <w:t>Delaware Technical and Community College</w:t>
                  </w:r>
                </w:p>
                <w:p w:rsidR="004C2FE7" w:rsidRDefault="004C2FE7" w:rsidP="007F450B">
                  <w:pPr>
                    <w:rPr>
                      <w:sz w:val="22"/>
                      <w:szCs w:val="22"/>
                    </w:rPr>
                  </w:pPr>
                  <w:r w:rsidRPr="00E2559E">
                    <w:rPr>
                      <w:sz w:val="22"/>
                      <w:szCs w:val="22"/>
                    </w:rPr>
                    <w:t>Latin American Community Center</w:t>
                  </w:r>
                </w:p>
                <w:p w:rsidR="004C2FE7" w:rsidRDefault="004C2FE7" w:rsidP="00E2559E">
                  <w:pPr>
                    <w:rPr>
                      <w:sz w:val="22"/>
                      <w:szCs w:val="22"/>
                    </w:rPr>
                  </w:pPr>
                  <w:r>
                    <w:rPr>
                      <w:sz w:val="22"/>
                      <w:szCs w:val="22"/>
                    </w:rPr>
                    <w:t>Goodwill of Delaware</w:t>
                  </w:r>
                </w:p>
                <w:p w:rsidR="004C2FE7" w:rsidRPr="00E2559E" w:rsidRDefault="004C2FE7" w:rsidP="00E2559E">
                  <w:pPr>
                    <w:rPr>
                      <w:sz w:val="22"/>
                      <w:szCs w:val="22"/>
                    </w:rPr>
                  </w:pPr>
                  <w:r>
                    <w:rPr>
                      <w:sz w:val="22"/>
                      <w:szCs w:val="22"/>
                    </w:rPr>
                    <w:t>Food Bank of Delaware</w:t>
                  </w:r>
                </w:p>
                <w:p w:rsidR="004C2FE7" w:rsidRDefault="004C2FE7" w:rsidP="00E2559E">
                  <w:pPr>
                    <w:rPr>
                      <w:sz w:val="22"/>
                      <w:szCs w:val="22"/>
                    </w:rPr>
                  </w:pPr>
                  <w:r w:rsidRPr="00E2559E">
                    <w:rPr>
                      <w:sz w:val="22"/>
                      <w:szCs w:val="22"/>
                    </w:rPr>
                    <w:t xml:space="preserve">Elizabeth House </w:t>
                  </w:r>
                </w:p>
                <w:p w:rsidR="004C2FE7" w:rsidRPr="00E2559E" w:rsidRDefault="004C2FE7" w:rsidP="00E2559E">
                  <w:pPr>
                    <w:rPr>
                      <w:sz w:val="22"/>
                      <w:szCs w:val="22"/>
                    </w:rPr>
                  </w:pPr>
                  <w:r>
                    <w:rPr>
                      <w:sz w:val="22"/>
                      <w:szCs w:val="22"/>
                    </w:rPr>
                    <w:t xml:space="preserve">Delaware Hospice </w:t>
                  </w:r>
                </w:p>
                <w:p w:rsidR="004C2FE7" w:rsidRDefault="004C2FE7" w:rsidP="007F450B"/>
                <w:p w:rsidR="004C2FE7" w:rsidRPr="00F662C2" w:rsidRDefault="004C2FE7" w:rsidP="007F450B">
                  <w:pPr>
                    <w:rPr>
                      <w:b/>
                    </w:rPr>
                  </w:pPr>
                  <w:r w:rsidRPr="00F662C2">
                    <w:rPr>
                      <w:b/>
                      <w:u w:val="single"/>
                    </w:rPr>
                    <w:t>Public Sector Partners</w:t>
                  </w:r>
                  <w:r w:rsidRPr="00F662C2">
                    <w:rPr>
                      <w:b/>
                    </w:rPr>
                    <w:t>:</w:t>
                  </w:r>
                </w:p>
                <w:p w:rsidR="004C2FE7" w:rsidRPr="00F662C2" w:rsidRDefault="004C2FE7" w:rsidP="007F450B">
                  <w:pPr>
                    <w:rPr>
                      <w:sz w:val="22"/>
                      <w:szCs w:val="22"/>
                    </w:rPr>
                  </w:pPr>
                  <w:r w:rsidRPr="00F662C2">
                    <w:rPr>
                      <w:sz w:val="22"/>
                      <w:szCs w:val="22"/>
                    </w:rPr>
                    <w:t>Delaware Department of Education</w:t>
                  </w:r>
                </w:p>
                <w:p w:rsidR="004C2FE7" w:rsidRPr="00F662C2" w:rsidRDefault="004C2FE7" w:rsidP="007F450B">
                  <w:pPr>
                    <w:rPr>
                      <w:sz w:val="22"/>
                      <w:szCs w:val="22"/>
                    </w:rPr>
                  </w:pPr>
                  <w:r w:rsidRPr="00F662C2">
                    <w:rPr>
                      <w:sz w:val="22"/>
                      <w:szCs w:val="22"/>
                    </w:rPr>
                    <w:t xml:space="preserve">Delaware Department of Youth and Family </w:t>
                  </w:r>
                </w:p>
                <w:p w:rsidR="004C2FE7" w:rsidRPr="00F662C2" w:rsidRDefault="004C2FE7" w:rsidP="007F450B">
                  <w:pPr>
                    <w:rPr>
                      <w:sz w:val="22"/>
                      <w:szCs w:val="22"/>
                    </w:rPr>
                  </w:pPr>
                  <w:r w:rsidRPr="00F662C2">
                    <w:rPr>
                      <w:sz w:val="22"/>
                      <w:szCs w:val="22"/>
                    </w:rPr>
                    <w:t>Delaware General Assembly</w:t>
                  </w:r>
                </w:p>
              </w:txbxContent>
            </v:textbox>
            <w10:wrap type="through" anchorx="page" anchory="page"/>
          </v:shape>
        </w:pict>
      </w:r>
      <w:r w:rsidRPr="005F71DC">
        <w:rPr>
          <w:noProof/>
        </w:rPr>
        <w:pict>
          <v:shape id="Text Box 223" o:spid="_x0000_s1140" type="#_x0000_t202" style="position:absolute;margin-left:245.65pt;margin-top:146.25pt;width:324.9pt;height:38.25pt;z-index:252099584;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vxSYwCAAAfBQAADgAAAGRycy9lMm9Eb2MueG1srFTLbtswELwX6D8QvDt6RHZsIXKgOHBRIEgC&#10;JEXONE3ZAiSSJWlbadF/z5Cy8moPRdELvdxdL3dnZnV+0bUN2QtjayULmpzElAjJ1bqWm4J+e1iO&#10;ppRYx+SaNUqKgj4JSy/mnz+dH3QuUrVVzVoYgiLS5gdd0K1zOo8iy7eiZfZEaSERrJRpmcPVbKK1&#10;YQdUb5sojeNJdFBmrY3iwlp4r/ognYf6VSW4u60qKxxpCoreXDhNOFf+jObnLN8Yprc1P7bB/qGL&#10;ltUSj76UumKOkZ2pfyvV1twoqyp3wlUbqaqquQgzYJok/jDN/ZZpEWYBOFa/wGT/X1l+s78zpF4X&#10;NE1PKZGsBUkPonPkUnXE+4DQQdscifcaqa5DAEwPfgunH7yrTOt/MRJBHFg/veDry3E4sySdpKcI&#10;ccRms/FkGgiIXv+tjXVfhGqJNwpqwF+Ale2vrUMnSB1S/GNSLeumCRw28p0Dib1HBBH0/2Y5OoHp&#10;M31PgaCfi/FZWp6NZ6NJOU5GWRJPR2UZp6OrZRmXcbZczLLLX+iiZUmWHyAVDaF5iADEsmGbIy0+&#10;/He8tIy/U3GSREE/ZM+g0oAs2scDYd6h5ciz0KPtLdetusDbbDpQsVLrJzBkVK9yq/myBozXzLo7&#10;ZiBrII9Vdbc4qkYdCqqOFiVbZX78ye/zMRWilPjZC2q/75gRlDRfJXQ4S7LM71W4ZEASF/M2snob&#10;kbt2ocKMBN0F0+e7ZjAro9pHbHTpX0WISY63C+oGc+H65cUXgYuyDEnYJM3ctbzX3MPn2fUieege&#10;mdFHJTnAeKOGhWL5B0H1ub2Cyp1TVR3U5oHuUQUV/oItDKQcvxh+zd/eQ9brd23+DAAA//8DAFBL&#10;AwQUAAYACAAAACEAAnVv5+IAAAAMAQAADwAAAGRycy9kb3ducmV2LnhtbEyPy07DMBBF90j8gzVI&#10;7KiTBpoQMqkAAasi6GPB0o2nSUQ8jmK3CX+Pu4Ll6B7de6ZYTqYTJxpcaxkhnkUgiCurW64RdtvX&#10;mwyE84q16iwTwg85WJaXF4XKtR15TaeNr0UoYZcrhMb7PpfSVQ0Z5Wa2Jw7ZwQ5G+XAOtdSDGkO5&#10;6eQ8ihbSqJbDQqN6em6o+t4cDQKtJrN9z9IX//F0eIu+ss9xpWvE66vp8QGEp8n/wXDWD+pQBqe9&#10;PbJ2okO4S9L7gCIk80UC4kzEWZqC2CPcZkkMsizk/yfKXwAAAP//AwBQSwECLQAUAAYACAAAACEA&#10;5JnDwPsAAADhAQAAEwAAAAAAAAAAAAAAAAAAAAAAW0NvbnRlbnRfVHlwZXNdLnhtbFBLAQItABQA&#10;BgAIAAAAIQAjsmrh1wAAAJQBAAALAAAAAAAAAAAAAAAAACwBAABfcmVscy8ucmVsc1BLAQItABQA&#10;BgAIAAAAIQBRu/FJjAIAAB8FAAAOAAAAAAAAAAAAAAAAACwCAABkcnMvZTJvRG9jLnhtbFBLAQIt&#10;ABQABgAIAAAAIQACdW/n4gAAAAwBAAAPAAAAAAAAAAAAAAAAAOQEAABkcnMvZG93bnJldi54bWxQ&#10;SwUGAAAAAAQABADzAAAA8wUAAAAA&#10;" filled="f" stroked="f">
            <v:textbox style="mso-next-textbox:#Text Box 223">
              <w:txbxContent>
                <w:p w:rsidR="004C2FE7" w:rsidRPr="005940D0" w:rsidRDefault="004C2FE7" w:rsidP="007F450B">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Partnerships</w:t>
                  </w:r>
                </w:p>
                <w:p w:rsidR="004C2FE7" w:rsidRPr="00962BA9" w:rsidRDefault="004C2FE7" w:rsidP="007F450B">
                  <w:pPr>
                    <w:rPr>
                      <w:rFonts w:ascii="Helvetica" w:hAnsi="Helvetica"/>
                      <w:sz w:val="18"/>
                      <w:szCs w:val="18"/>
                    </w:rPr>
                  </w:pPr>
                </w:p>
              </w:txbxContent>
            </v:textbox>
            <w10:wrap type="through" anchorx="page" anchory="page"/>
          </v:shape>
        </w:pict>
      </w:r>
      <w:r>
        <w:rPr>
          <w:rFonts w:ascii="Helvetica" w:hAnsi="Helvetica" w:cs="Tahoma"/>
          <w:noProof/>
          <w:color w:val="595959" w:themeColor="text1" w:themeTint="A6"/>
          <w:sz w:val="36"/>
          <w:szCs w:val="36"/>
        </w:rPr>
        <w:pict>
          <v:shape id="Text Box 67" o:spid="_x0000_s1137" type="#_x0000_t202" style="position:absolute;margin-left:35.85pt;margin-top:104.5pt;width:427.2pt;height:37.55pt;z-index:251952128;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O1KNMCAAAgBgAADgAAAGRycy9lMm9Eb2MueG1srFRLb9swDL4P2H8QdE9tB87LqFO4KTIMKLpi&#10;7dCzIkuJMb0mKYmzYf99lBynabfDOuwi0yRFkR8/8vKqlQLtmHWNViXOLlKMmKK6btS6xF8el4Mp&#10;Rs4TVROhFSvxgTl8NX//7nJvCjbUGy1qZhEEUa7YmxJvvDdFkji6YZK4C22YAiPXVhIPv3ad1Jbs&#10;IboUyTBNx8le29pYTZlzoL3pjHge43POqP/EuWMeiRJDbj6eNp6rcCbzS1KsLTGbhh7TIP+QhSSN&#10;gkdPoW6IJ2hrm99CyYZa7TT3F1TLRHPeUBZrgGqy9FU1DxtiWKwFwHHmBJP7f2Hp3e7eoqYu8XiC&#10;kSISevTIWo+udYtABfjsjSvA7cGAo29BD33u9Q6UoeyWWxm+UBACOyB9OKEbolFQjvLhKM/BRMGW&#10;T8bT6SiESZ5vG+v8B6YlCkKJLXQvgkp2t853rr1LeEzpZSNE7KBQLxQQs9OwSIHuNikgExCDZ8gp&#10;tufHYjQZVpPRbDCuRtkgz9LpoKrS4eBmWaVVmi8Xs/z6J2QhSZYXeyCKAZoFhACIpSDrY1OC+e+6&#10;Igl9weEsSyJ70I4ARyOykD48EKHpU05CFzq0o+QPgoVChPrMOPQvgh4UcXLYQtguHqGUKd9Hjd7B&#10;iwNwb7l49I/QRUjfcrlrAtyIL2vlT5dlo7SNLX6Vdv21T5l3/gDGWd1B9O2qjcSdRRoF1UrXByCp&#10;1d2YO0OXDTDpljh/TyzMNZAPdpX/BAcXel9ifZQw2mj7/U/64A+NBStGof0ldt+2xDKMxEcFgzjL&#10;Iqd9/MmBTPCGPbeszi1qKxc6thlBdlEM/l70IrdaPsFKq8KrYCKKwtsl9r248N32gpVIWVVFJ1gl&#10;hvhb9WBoYFCAOczJY/tErDkOkwcm3el+o5Di1Ux1vuGm0tXWa97EgXtG9dgAWEORl8eVGfbc+X/0&#10;el7s818AAAD//wMAUEsDBBQABgAIAAAAIQC6rK9M3wAAAAoBAAAPAAAAZHJzL2Rvd25yZXYueG1s&#10;TI/BTsMwDIbvSLxDZCRuLGmF1q40nQABp6HBxoFj1nhtReNUTbaWt8ec4Gj70+/vL9ez68UZx9B5&#10;0pAsFAik2tuOGg0f++ebHESIhqzpPaGGbwywri4vSlNYP9E7nnexERxCoTAa2hiHQspQt+hMWPgB&#10;iW9HPzoTeRwbaUczcbjrZarUUjrTEX9ozYCPLdZfu5PTgJvZ7V/z7CluH44v6jN/mza20fr6ar6/&#10;AxFxjn8w/OqzOlTsdPAnskH0GrIkY1JDqlbciYFVukxAHHiT3yYgq1L+r1D9AAAA//8DAFBLAQIt&#10;ABQABgAIAAAAIQDkmcPA+wAAAOEBAAATAAAAAAAAAAAAAAAAAAAAAABbQ29udGVudF9UeXBlc10u&#10;eG1sUEsBAi0AFAAGAAgAAAAhACOyauHXAAAAlAEAAAsAAAAAAAAAAAAAAAAALAEAAF9yZWxzLy5y&#10;ZWxzUEsBAi0AFAAGAAgAAAAhABwDtSjTAgAAIAYAAA4AAAAAAAAAAAAAAAAALAIAAGRycy9lMm9E&#10;b2MueG1sUEsBAi0AFAAGAAgAAAAhALqsr0zfAAAACgEAAA8AAAAAAAAAAAAAAAAAKwUAAGRycy9k&#10;b3ducmV2LnhtbFBLBQYAAAAABAAEAPMAAAA3BgAAAAA=&#10;" filled="f" stroked="f">
            <v:textbox style="mso-next-textbox:#Text Box 67">
              <w:txbxContent>
                <w:p w:rsidR="004C2FE7" w:rsidRPr="00D023BC" w:rsidRDefault="004C2FE7" w:rsidP="00622DA1">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 </w:t>
                  </w:r>
                  <w:r>
                    <w:rPr>
                      <w:rFonts w:ascii="Helvetica" w:hAnsi="Helvetica"/>
                      <w:color w:val="FFFFFF" w:themeColor="background1"/>
                      <w:sz w:val="48"/>
                      <w:szCs w:val="48"/>
                    </w:rPr>
                    <w:t>Special Recognitions</w:t>
                  </w:r>
                </w:p>
              </w:txbxContent>
            </v:textbox>
            <w10:wrap type="through" anchorx="page" anchory="page"/>
          </v:shape>
        </w:pict>
      </w:r>
      <w:bookmarkStart w:id="1" w:name="_MacBuGuideStaticData_1440H"/>
      <w:r w:rsidR="00CD55A7">
        <w:rPr>
          <w:noProof/>
        </w:rPr>
        <w:drawing>
          <wp:anchor distT="0" distB="0" distL="114300" distR="114300" simplePos="0" relativeHeight="252012544" behindDoc="0" locked="0" layoutInCell="1" allowOverlap="1">
            <wp:simplePos x="0" y="0"/>
            <wp:positionH relativeFrom="page">
              <wp:posOffset>612775</wp:posOffset>
            </wp:positionH>
            <wp:positionV relativeFrom="page">
              <wp:posOffset>228600</wp:posOffset>
            </wp:positionV>
            <wp:extent cx="314960" cy="9601200"/>
            <wp:effectExtent l="0" t="0" r="0" b="0"/>
            <wp:wrapThrough wrapText="bothSides">
              <wp:wrapPolygon edited="0">
                <wp:start x="0" y="0"/>
                <wp:lineTo x="0" y="21543"/>
                <wp:lineTo x="19161" y="21543"/>
                <wp:lineTo x="19161" y="0"/>
                <wp:lineTo x="0" y="0"/>
              </wp:wrapPolygon>
            </wp:wrapThrough>
            <wp:docPr id="2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960" cy="9601200"/>
                    </a:xfrm>
                    <a:prstGeom prst="rect">
                      <a:avLst/>
                    </a:prstGeom>
                    <a:noFill/>
                    <a:ln>
                      <a:noFill/>
                    </a:ln>
                  </pic:spPr>
                </pic:pic>
              </a:graphicData>
            </a:graphic>
          </wp:anchor>
        </w:drawing>
      </w:r>
      <w:r w:rsidR="00AE3CBF">
        <w:rPr>
          <w:noProof/>
        </w:rPr>
        <w:drawing>
          <wp:anchor distT="0" distB="0" distL="114300" distR="114300" simplePos="0" relativeHeight="252014592" behindDoc="0" locked="0" layoutInCell="1" allowOverlap="1">
            <wp:simplePos x="0" y="0"/>
            <wp:positionH relativeFrom="page">
              <wp:posOffset>230505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Pr>
          <w:rFonts w:ascii="Helvetica" w:hAnsi="Helvetica" w:cs="Tahoma"/>
          <w:noProof/>
          <w:color w:val="595959" w:themeColor="text1" w:themeTint="A6"/>
          <w:sz w:val="36"/>
          <w:szCs w:val="36"/>
        </w:rPr>
        <w:pict>
          <v:shape id="Text Box 163" o:spid="_x0000_s1142" type="#_x0000_t202" style="position:absolute;margin-left:35.85pt;margin-top:104.5pt;width:427.2pt;height:37.55pt;z-index:252016640;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lOjNQCAAAjBgAADgAAAGRycy9lMm9Eb2MueG1srFRNb9swDL0P2H8QdE9tZ06aGHUKN0WGAUVb&#10;rB16VmQpMaavSUribNh/HyXHadrtsA67yDRJUeTjIy8uWynQllnXaFXi7CzFiCmq60atSvzlcTGY&#10;YOQ8UTURWrES75nDl7P37y52pmBDvdaiZhZBEOWKnSnx2ntTJImjayaJO9OGKTBybSXx8GtXSW3J&#10;DqJLkQzTdJzstK2N1ZQ5B9rrzohnMT7njPo7zh3zSJQYcvPxtPFchjOZXZBiZYlZN/SQBvmHLCRp&#10;FDx6DHVNPEEb2/wWSjbUaqe5P6NaJprzhrJYA1STpa+qeVgTw2ItAI4zR5jc/wtLb7f3FjU19G78&#10;ASNFJDTpkbUeXekWBR0gtDOuAMcHA66+BQN493oHylB4y60MXygJgR2w3h/xDeEoKEf5cJTnYKJg&#10;y8/Hk8kohEmebxvr/EemJQpCiS30L8JKtjfOd669S3hM6UUjROyhUC8UELPTsEiC7jYpIBMQg2fI&#10;KTbox3x0PqzOR9PBuBplgzxLJ4OqSoeD60WVVmm+mE/zq5+QhSRZXuyAKgaIFiACIBaCrA5tCea/&#10;64sk9AWLsyyJ/EFbAiyNyEL68ECEpk85CV3o0I6S3wsWChHqM+PQwQh6UMTZYXNhu3iEUqZ8HzV6&#10;By8OwL3l4sE/QhchfcvlrglwI76slT9elo3SNrb4Vdr11z5l3vkDGCd1B9G3y7ajbhoHOeiWut4D&#10;S63uJt0ZumiASjfE+XtiYbSBfbCu/B0cXOhdifVBwmit7fc/6YM/dBasGIX+l9h92xDLMBKfFMzi&#10;NIuk9vEnBzbBG/bUsjy1qI2c69hnBNlFMfh70YvcavkEW60Kr4KJKApvl9j34tx3Cwy2ImVVFZ1g&#10;mxjib9SDoYFCAecwKI/tE7HmME0eqHSr+6VCildD1fmGm0pXG695EyfuGdVDB2ATRWIetmZYdaf/&#10;0et5t89+AQAA//8DAFBLAwQUAAYACAAAACEAuqyvTN8AAAAKAQAADwAAAGRycy9kb3ducmV2Lnht&#10;bEyPwU7DMAyG70i8Q2QkbixphdauNJ0AAaehwcaBY9Z4bUXjVE22lrfHnOBo+9Pv7y/Xs+vFGcfQ&#10;edKQLBQIpNrbjhoNH/vnmxxEiIas6T2hhm8MsK4uL0pTWD/RO553sREcQqEwGtoYh0LKULfoTFj4&#10;AYlvRz86E3kcG2lHM3G462Wq1FI60xF/aM2Ajy3WX7uT04Cb2e1f8+wpbh+OL+ozf5s2ttH6+mq+&#10;vwMRcY5/MPzqszpU7HTwJ7JB9BqyJGNSQ6pW3ImBVbpMQBx4k98mIKtS/q9Q/QAAAP//AwBQSwEC&#10;LQAUAAYACAAAACEA5JnDwPsAAADhAQAAEwAAAAAAAAAAAAAAAAAAAAAAW0NvbnRlbnRfVHlwZXNd&#10;LnhtbFBLAQItABQABgAIAAAAIQAjsmrh1wAAAJQBAAALAAAAAAAAAAAAAAAAACwBAABfcmVscy8u&#10;cmVsc1BLAQItABQABgAIAAAAIQB1iU6M1AIAACMGAAAOAAAAAAAAAAAAAAAAACwCAABkcnMvZTJv&#10;RG9jLnhtbFBLAQItABQABgAIAAAAIQC6rK9M3wAAAAoBAAAPAAAAAAAAAAAAAAAAACwFAABkcnMv&#10;ZG93bnJldi54bWxQSwUGAAAAAAQABADzAAAAOAYAAAAA&#10;" filled="f" stroked="f">
            <v:textbox style="mso-next-textbox:#Text Box 163">
              <w:txbxContent>
                <w:p w:rsidR="004C2FE7" w:rsidRPr="00D023BC" w:rsidRDefault="004C2FE7" w:rsidP="007F450B">
                  <w:pPr>
                    <w:rPr>
                      <w:rFonts w:ascii="Helvetica" w:hAnsi="Helvetica"/>
                      <w:color w:val="FFFFFF" w:themeColor="background1"/>
                      <w:sz w:val="48"/>
                      <w:szCs w:val="48"/>
                    </w:rPr>
                  </w:pPr>
                  <w:r>
                    <w:rPr>
                      <w:rFonts w:ascii="Helvetica" w:hAnsi="Helvetica"/>
                      <w:color w:val="FFFFFF" w:themeColor="background1"/>
                      <w:sz w:val="48"/>
                      <w:szCs w:val="48"/>
                    </w:rPr>
                    <w:t>Partners</w:t>
                  </w:r>
                </w:p>
              </w:txbxContent>
            </v:textbox>
            <w10:wrap type="through" anchorx="page" anchory="page"/>
          </v:shape>
        </w:pict>
      </w:r>
      <w:bookmarkEnd w:id="1"/>
      <w:r w:rsidR="001525C6">
        <w:rPr>
          <w:rFonts w:ascii="Helvetica" w:hAnsi="Helvetica" w:cs="Tahoma"/>
          <w:color w:val="595959" w:themeColor="text1" w:themeTint="A6"/>
          <w:sz w:val="36"/>
          <w:szCs w:val="36"/>
        </w:rPr>
        <w:br w:type="page"/>
      </w:r>
      <w:r w:rsidRPr="005F71DC">
        <w:rPr>
          <w:noProof/>
        </w:rPr>
        <w:pict>
          <v:shape id="Text Box 240" o:spid="_x0000_s1145" type="#_x0000_t202" style="position:absolute;margin-left:268.95pt;margin-top:154.5pt;width:324.9pt;height:78.4pt;z-index:252030976;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UUJYwCAAAgBQAADgAAAGRycy9lMm9Eb2MueG1srFTLbtswELwX6D8QvDt6RHZiIXKgOHBRIGgC&#10;JEXONEXZAiSSJWlbadF/75Cy8moPRdELvdxdL3dnZnVx2Xct2QtjGyULmpzElAjJVdXITUG/Pqwm&#10;55RYx2TFWiVFQZ+EpZeLjx8uDjoXqdqqthKGoIi0+UEXdOuczqPI8q3omD1RWkgEa2U65nA1m6gy&#10;7IDqXRulcTyLDspU2igurIX3egjSRahf14K727q2wpG2oOjNhdOEc+3PaHHB8o1hetvwYxvsH7ro&#10;WCPx6HOpa+YY2Znmt1Jdw42yqnYnXHWRquuGizADpknid9Pcb5kWYRaAY/UzTPb/leVf9neGNFVB&#10;0wz4SNaBpAfRO3KleuJ9QOigbY7Ee41U1yMApke/hdMP3tem878YiSCOWk/P+PpyHM4sSWfpKUIc&#10;sfl8OjsP5aOXf2tj3SehOuKNghrwF2Bl+xvr0AlSxxT/mFSrpm0Dh61840Di4BFBBMO/WY5OYPpM&#10;31Mg6MdyepaWZ9P5ZFZOk0mWxOeTsozTyfWqjMs4Wy3n2dVPdNGxJMsPkIqG0DxEAGLVss2RFh/+&#10;O146xt+oOEmioB+yZ1BpQBbt44Ew79hy5FkY0PaW69d94C2JT0cu1qp6AkVGDTK3mq8a4HjDrLtj&#10;BroG9NhVd4ujbtWhoOpoUbJV5vuf/D4fYyFKiR++oPbbjhlBSftZQojzJPPCceGSAUpczOvI+nVE&#10;7rqlCkMSdBdMn+/a0ayN6h6x0qV/FSEmOd4uqBvNpRu2F58ELsoyJGGVNHM38l5zj5+n16vkoX9k&#10;Rh+l5IDjFzVuFMvfKWrIHSRU7pyqmyA3j/SAKrjwF6xhYOX4yfB7/voesl4+bItfAAAA//8DAFBL&#10;AwQUAAYACAAAACEAAnVv5+IAAAAMAQAADwAAAGRycy9kb3ducmV2LnhtbEyPy07DMBBF90j8gzVI&#10;7KiTBpoQMqkAAasi6GPB0o2nSUQ8jmK3CX+Pu4Ll6B7de6ZYTqYTJxpcaxkhnkUgiCurW64RdtvX&#10;mwyE84q16iwTwg85WJaXF4XKtR15TaeNr0UoYZcrhMb7PpfSVQ0Z5Wa2Jw7ZwQ5G+XAOtdSDGkO5&#10;6eQ8ihbSqJbDQqN6em6o+t4cDQKtJrN9z9IX//F0eIu+ss9xpWvE66vp8QGEp8n/wXDWD+pQBqe9&#10;PbJ2okO4S9L7gCIk80UC4kzEWZqC2CPcZkkMsizk/yfKXwAAAP//AwBQSwECLQAUAAYACAAAACEA&#10;5JnDwPsAAADhAQAAEwAAAAAAAAAAAAAAAAAAAAAAW0NvbnRlbnRfVHlwZXNdLnhtbFBLAQItABQA&#10;BgAIAAAAIQAjsmrh1wAAAJQBAAALAAAAAAAAAAAAAAAAACwBAABfcmVscy8ucmVsc1BLAQItABQA&#10;BgAIAAAAIQBvxRQljAIAACAFAAAOAAAAAAAAAAAAAAAAACwCAABkcnMvZTJvRG9jLnhtbFBLAQIt&#10;ABQABgAIAAAAIQACdW/n4gAAAAwBAAAPAAAAAAAAAAAAAAAAAOQEAABkcnMvZG93bnJldi54bWxQ&#10;SwUGAAAAAAQABADzAAAA8wUAAAAA&#10;" filled="f" stroked="f">
            <v:textbox style="mso-next-textbox:#Text Box 240">
              <w:txbxContent>
                <w:p w:rsidR="004C2FE7" w:rsidRPr="005940D0" w:rsidRDefault="004C2FE7" w:rsidP="00E74DE1">
                  <w:pPr>
                    <w:rPr>
                      <w:rFonts w:ascii="Helvetica" w:hAnsi="Helvetica" w:cs="Tahoma"/>
                      <w:color w:val="595959" w:themeColor="text1" w:themeTint="A6"/>
                      <w:sz w:val="36"/>
                      <w:szCs w:val="36"/>
                    </w:rPr>
                  </w:pPr>
                  <w:r>
                    <w:rPr>
                      <w:rFonts w:ascii="Helvetica" w:hAnsi="Helvetica" w:cs="Tahoma"/>
                      <w:color w:val="595959" w:themeColor="text1" w:themeTint="A6"/>
                      <w:sz w:val="36"/>
                      <w:szCs w:val="36"/>
                    </w:rPr>
                    <w:t>Our Major Contributors</w:t>
                  </w:r>
                </w:p>
                <w:p w:rsidR="004C2FE7" w:rsidRPr="00962BA9" w:rsidRDefault="004C2FE7" w:rsidP="00E74DE1">
                  <w:pPr>
                    <w:rPr>
                      <w:rFonts w:ascii="Helvetica" w:hAnsi="Helvetica"/>
                      <w:sz w:val="18"/>
                      <w:szCs w:val="18"/>
                    </w:rPr>
                  </w:pPr>
                  <w:r>
                    <w:rPr>
                      <w:rFonts w:ascii="Helvetica" w:hAnsi="Helvetica"/>
                      <w:sz w:val="18"/>
                      <w:szCs w:val="18"/>
                    </w:rPr>
                    <w:t>Communities In Schools of Delaware gratefully acknowledges those who support our work during the FY 2012. This reflects the donors and program services fees to the Delaware Network as well as in-kind support throughout the state. It’s limited to all contributions of $5,000 or more.</w:t>
                  </w:r>
                </w:p>
              </w:txbxContent>
            </v:textbox>
            <w10:wrap type="through" anchorx="page" anchory="page"/>
          </v:shape>
        </w:pict>
      </w:r>
      <w:r w:rsidR="004D7D40">
        <w:rPr>
          <w:rFonts w:ascii="Helvetica" w:hAnsi="Helvetica" w:cs="Tahoma"/>
          <w:noProof/>
          <w:color w:val="595959" w:themeColor="text1" w:themeTint="A6"/>
          <w:sz w:val="36"/>
          <w:szCs w:val="36"/>
        </w:rPr>
        <w:drawing>
          <wp:anchor distT="0" distB="0" distL="114300" distR="114300" simplePos="0" relativeHeight="252130304" behindDoc="0" locked="0" layoutInCell="1" allowOverlap="1">
            <wp:simplePos x="0" y="0"/>
            <wp:positionH relativeFrom="page">
              <wp:posOffset>266700</wp:posOffset>
            </wp:positionH>
            <wp:positionV relativeFrom="page">
              <wp:posOffset>1895475</wp:posOffset>
            </wp:positionV>
            <wp:extent cx="2419350" cy="2419350"/>
            <wp:effectExtent l="19050" t="0" r="0" b="0"/>
            <wp:wrapThrough wrapText="bothSides">
              <wp:wrapPolygon edited="0">
                <wp:start x="-170" y="0"/>
                <wp:lineTo x="-170" y="21430"/>
                <wp:lineTo x="21600" y="21430"/>
                <wp:lineTo x="21600" y="0"/>
                <wp:lineTo x="-170" y="0"/>
              </wp:wrapPolygon>
            </wp:wrapThrough>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41" cstate="print"/>
                    <a:stretch>
                      <a:fillRect/>
                    </a:stretch>
                  </pic:blipFill>
                  <pic:spPr bwMode="auto">
                    <a:xfrm>
                      <a:off x="0" y="0"/>
                      <a:ext cx="2419350" cy="2419350"/>
                    </a:xfrm>
                    <a:prstGeom prst="rect">
                      <a:avLst/>
                    </a:prstGeom>
                    <a:noFill/>
                    <a:ln>
                      <a:noFill/>
                    </a:ln>
                  </pic:spPr>
                </pic:pic>
              </a:graphicData>
            </a:graphic>
          </wp:anchor>
        </w:drawing>
      </w:r>
    </w:p>
    <w:p w:rsidR="008D63CB" w:rsidRDefault="008D63CB">
      <w:pPr>
        <w:rPr>
          <w:rFonts w:ascii="Helvetica" w:hAnsi="Helvetica" w:cs="Tahoma"/>
          <w:color w:val="595959" w:themeColor="text1" w:themeTint="A6"/>
          <w:sz w:val="36"/>
          <w:szCs w:val="36"/>
        </w:rPr>
      </w:pPr>
    </w:p>
    <w:p w:rsidR="008D63CB" w:rsidRDefault="008D63CB">
      <w:pPr>
        <w:rPr>
          <w:rFonts w:ascii="Helvetica" w:hAnsi="Helvetica" w:cs="Tahoma"/>
          <w:color w:val="595959" w:themeColor="text1" w:themeTint="A6"/>
          <w:sz w:val="36"/>
          <w:szCs w:val="36"/>
        </w:rPr>
      </w:pPr>
    </w:p>
    <w:p w:rsidR="00A76CC2" w:rsidRDefault="005F71DC">
      <w:r>
        <w:rPr>
          <w:noProof/>
        </w:rPr>
        <w:pict>
          <v:shape id="Text Box 239" o:spid="_x0000_s1144" type="#_x0000_t202" style="position:absolute;margin-left:16.9pt;margin-top:336pt;width:288.4pt;height:405pt;z-index:252029952;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2Om9cCAAAkBgAADgAAAGRycy9lMm9Eb2MueG1srFRNb9swDL0P2H8QdE9tp06W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e&#10;TzFSREKTHlnr0ZVuUdABQjvjCnB8MODqWzBAp3u9A2UovOVWhj+UhMAOWO+P+IZwFJTn4/FwPAET&#10;BVs+SUfhAPGT5+vGOv+RaYmCUGILDYy4ku2N851r7xJeU3rRCBGbKNQLBcTsNCyyoLtNCkgFxOAZ&#10;kood+jEffRhWH0bTwbgaZYM8SyeDqkqHg+tFlVZpvphP86ufkIUkWV7sgCsGmBYwAiQWgqwOfQnm&#10;v2uMJPQFjbMsiQRCWwI0jdBC+vBAhKZPOQlt6OCOkt8LFgoR6jPj0MKIelDE4WFzYbt4hFKmfB81&#10;egcvDsC95eLBP0IXIX3L5a4JcCO+rJU/XpaN0ja2+FXa9dc+Zd75AxgndQfRt8s2cjdLhz0fl7re&#10;A02t7kbdGbpogEo3xPl7YmG2gX6wr/wdfLjQuxLrg4TRWtvvf9IHf+gsWDEK/S+x+7YhlmEkPikY&#10;xmmW52G5xEMObIKDPbUsTy1qI+c69hlBdlEM/l70IrdaPsFaq8KrYCKKwtsl9r04990Gg7VIWVVF&#10;J1gnhvgb9WBooFDAOQzKY/tErDlMkwcq3ep+q5Di1VB1vuGm0tXGa97EiQtId6geOgCrKBLzsDbD&#10;rjs9R6/n5T77BQAA//8DAFBLAwQUAAYACAAAACEA7ue06t8AAAALAQAADwAAAGRycy9kb3ducmV2&#10;LnhtbEyPwU7DMAyG70i8Q2QkbixdgS7qmk6AgNMQsHHYMWu8tqJxqiZby9vjneBmy59+f3+xmlwn&#10;TjiE1pOG+SwBgVR521Kt4Wv7cqNAhGjIms4TavjBAKvy8qIwufUjfeJpE2vBIRRyo6GJsc+lDFWD&#10;zoSZ75H4dvCDM5HXoZZ2MCOHu06mSZJJZ1riD43p8anB6ntzdBpwPbntm1o8x/fHw2uyUx/j2tZa&#10;X19ND0sQEaf4B8NZn9WhZKe9P5INotNwe58yqSFbpNyJgWx+HvZM3qVKgSwL+b9D+QsAAP//AwBQ&#10;SwECLQAUAAYACAAAACEA5JnDwPsAAADhAQAAEwAAAAAAAAAAAAAAAAAAAAAAW0NvbnRlbnRfVHlw&#10;ZXNdLnhtbFBLAQItABQABgAIAAAAIQAjsmrh1wAAAJQBAAALAAAAAAAAAAAAAAAAACwBAABfcmVs&#10;cy8ucmVsc1BLAQItABQABgAIAAAAIQA2XY6b1wIAACQGAAAOAAAAAAAAAAAAAAAAACwCAABkcnMv&#10;ZTJvRG9jLnhtbFBLAQItABQABgAIAAAAIQDu57Tq3wAAAAsBAAAPAAAAAAAAAAAAAAAAAC8FAABk&#10;cnMvZG93bnJldi54bWxQSwUGAAAAAAQABADzAAAAOwYAAAAA&#10;" filled="f" stroked="f">
            <v:textbox style="mso-next-textbox:#Text Box 239">
              <w:txbxContent>
                <w:p w:rsidR="004C2FE7" w:rsidRPr="009F2C60" w:rsidRDefault="004C2FE7" w:rsidP="00966451">
                  <w:pPr>
                    <w:rPr>
                      <w:b/>
                      <w:sz w:val="22"/>
                      <w:szCs w:val="22"/>
                      <w:u w:val="single"/>
                    </w:rPr>
                  </w:pPr>
                  <w:r w:rsidRPr="009F2C60">
                    <w:rPr>
                      <w:b/>
                      <w:sz w:val="22"/>
                      <w:szCs w:val="22"/>
                      <w:u w:val="single"/>
                    </w:rPr>
                    <w:t>$150,000+</w:t>
                  </w:r>
                </w:p>
                <w:p w:rsidR="004C2FE7" w:rsidRPr="002B4685" w:rsidRDefault="004C2FE7" w:rsidP="00966451">
                  <w:pPr>
                    <w:rPr>
                      <w:sz w:val="22"/>
                      <w:szCs w:val="22"/>
                    </w:rPr>
                  </w:pPr>
                  <w:r w:rsidRPr="002B4685">
                    <w:rPr>
                      <w:sz w:val="22"/>
                      <w:szCs w:val="22"/>
                    </w:rPr>
                    <w:t>State of Delaware (General Assembly)</w:t>
                  </w:r>
                </w:p>
                <w:p w:rsidR="004C2FE7" w:rsidRPr="002B4685" w:rsidRDefault="004C2FE7" w:rsidP="00966451">
                  <w:pPr>
                    <w:rPr>
                      <w:sz w:val="22"/>
                      <w:szCs w:val="22"/>
                    </w:rPr>
                  </w:pPr>
                  <w:r w:rsidRPr="002B4685">
                    <w:rPr>
                      <w:sz w:val="22"/>
                      <w:szCs w:val="22"/>
                    </w:rPr>
                    <w:t>AT&amp;T Foundation</w:t>
                  </w:r>
                </w:p>
                <w:p w:rsidR="004C2FE7" w:rsidRPr="002B4685" w:rsidRDefault="004C2FE7" w:rsidP="00966451">
                  <w:pPr>
                    <w:rPr>
                      <w:sz w:val="22"/>
                      <w:szCs w:val="22"/>
                    </w:rPr>
                  </w:pPr>
                  <w:r w:rsidRPr="002B4685">
                    <w:rPr>
                      <w:sz w:val="22"/>
                      <w:szCs w:val="22"/>
                    </w:rPr>
                    <w:t>Microsoft (In-Kind)</w:t>
                  </w:r>
                </w:p>
                <w:p w:rsidR="004C2FE7" w:rsidRPr="009F2C60" w:rsidRDefault="004C2FE7" w:rsidP="00966451">
                  <w:pPr>
                    <w:rPr>
                      <w:b/>
                      <w:sz w:val="22"/>
                      <w:szCs w:val="22"/>
                    </w:rPr>
                  </w:pPr>
                </w:p>
                <w:p w:rsidR="004C2FE7" w:rsidRPr="009F2C60" w:rsidRDefault="004C2FE7" w:rsidP="00966451">
                  <w:pPr>
                    <w:rPr>
                      <w:b/>
                      <w:sz w:val="22"/>
                      <w:szCs w:val="22"/>
                      <w:u w:val="single"/>
                    </w:rPr>
                  </w:pPr>
                  <w:r w:rsidRPr="009F2C60">
                    <w:rPr>
                      <w:b/>
                      <w:sz w:val="22"/>
                      <w:szCs w:val="22"/>
                      <w:u w:val="single"/>
                    </w:rPr>
                    <w:t>$100,000+</w:t>
                  </w:r>
                </w:p>
                <w:p w:rsidR="004C2FE7" w:rsidRPr="002B4685" w:rsidRDefault="004C2FE7" w:rsidP="00966451">
                  <w:pPr>
                    <w:rPr>
                      <w:sz w:val="22"/>
                      <w:szCs w:val="22"/>
                    </w:rPr>
                  </w:pPr>
                  <w:r w:rsidRPr="002B4685">
                    <w:rPr>
                      <w:sz w:val="22"/>
                      <w:szCs w:val="22"/>
                    </w:rPr>
                    <w:t>21</w:t>
                  </w:r>
                  <w:r w:rsidRPr="002B4685">
                    <w:rPr>
                      <w:sz w:val="22"/>
                      <w:szCs w:val="22"/>
                      <w:vertAlign w:val="superscript"/>
                    </w:rPr>
                    <w:t>st</w:t>
                  </w:r>
                  <w:r w:rsidRPr="002B4685">
                    <w:rPr>
                      <w:sz w:val="22"/>
                      <w:szCs w:val="22"/>
                    </w:rPr>
                    <w:t xml:space="preserve"> Century Community Learning Center</w:t>
                  </w:r>
                </w:p>
                <w:p w:rsidR="004C2FE7" w:rsidRPr="002B4685" w:rsidRDefault="004C2FE7" w:rsidP="00966451">
                  <w:pPr>
                    <w:rPr>
                      <w:sz w:val="22"/>
                      <w:szCs w:val="22"/>
                    </w:rPr>
                  </w:pPr>
                  <w:r w:rsidRPr="002B4685">
                    <w:rPr>
                      <w:sz w:val="22"/>
                      <w:szCs w:val="22"/>
                    </w:rPr>
                    <w:t>ING Direct</w:t>
                  </w:r>
                </w:p>
                <w:p w:rsidR="004C2FE7" w:rsidRPr="009F2C60" w:rsidRDefault="004C2FE7" w:rsidP="00966451">
                  <w:pPr>
                    <w:rPr>
                      <w:b/>
                      <w:sz w:val="22"/>
                      <w:szCs w:val="22"/>
                    </w:rPr>
                  </w:pPr>
                </w:p>
                <w:p w:rsidR="004C2FE7" w:rsidRPr="009F2C60" w:rsidRDefault="004C2FE7" w:rsidP="00966451">
                  <w:pPr>
                    <w:rPr>
                      <w:b/>
                      <w:sz w:val="22"/>
                      <w:szCs w:val="22"/>
                      <w:u w:val="single"/>
                    </w:rPr>
                  </w:pPr>
                  <w:r w:rsidRPr="009F2C60">
                    <w:rPr>
                      <w:b/>
                      <w:sz w:val="22"/>
                      <w:szCs w:val="22"/>
                      <w:u w:val="single"/>
                    </w:rPr>
                    <w:t>$50,000+</w:t>
                  </w:r>
                </w:p>
                <w:p w:rsidR="004C2FE7" w:rsidRPr="002B4685" w:rsidRDefault="004C2FE7" w:rsidP="00966451">
                  <w:pPr>
                    <w:rPr>
                      <w:sz w:val="22"/>
                      <w:szCs w:val="22"/>
                    </w:rPr>
                  </w:pPr>
                  <w:r w:rsidRPr="002B4685">
                    <w:rPr>
                      <w:sz w:val="22"/>
                      <w:szCs w:val="22"/>
                    </w:rPr>
                    <w:t>Communities In Schools National Office</w:t>
                  </w:r>
                </w:p>
                <w:p w:rsidR="004C2FE7" w:rsidRPr="002B4685" w:rsidRDefault="004C2FE7" w:rsidP="00966451">
                  <w:pPr>
                    <w:rPr>
                      <w:sz w:val="22"/>
                      <w:szCs w:val="22"/>
                    </w:rPr>
                  </w:pPr>
                  <w:r w:rsidRPr="002B4685">
                    <w:rPr>
                      <w:sz w:val="22"/>
                      <w:szCs w:val="22"/>
                    </w:rPr>
                    <w:t>Walmart</w:t>
                  </w:r>
                </w:p>
                <w:p w:rsidR="004C2FE7" w:rsidRPr="002B4685" w:rsidRDefault="004C2FE7" w:rsidP="00966451">
                  <w:pPr>
                    <w:rPr>
                      <w:sz w:val="22"/>
                      <w:szCs w:val="22"/>
                    </w:rPr>
                  </w:pPr>
                  <w:r w:rsidRPr="002B4685">
                    <w:rPr>
                      <w:sz w:val="22"/>
                      <w:szCs w:val="22"/>
                    </w:rPr>
                    <w:t>East Side Charter School</w:t>
                  </w:r>
                </w:p>
                <w:p w:rsidR="004C2FE7" w:rsidRPr="009F2C60" w:rsidRDefault="004C2FE7" w:rsidP="00966451">
                  <w:pPr>
                    <w:rPr>
                      <w:b/>
                      <w:sz w:val="22"/>
                      <w:szCs w:val="22"/>
                    </w:rPr>
                  </w:pPr>
                </w:p>
                <w:p w:rsidR="004C2FE7" w:rsidRDefault="004C2FE7" w:rsidP="00966451">
                  <w:pPr>
                    <w:rPr>
                      <w:b/>
                      <w:sz w:val="22"/>
                      <w:szCs w:val="22"/>
                      <w:u w:val="single"/>
                    </w:rPr>
                  </w:pPr>
                  <w:r w:rsidRPr="009F2C60">
                    <w:rPr>
                      <w:b/>
                      <w:sz w:val="22"/>
                      <w:szCs w:val="22"/>
                      <w:u w:val="single"/>
                    </w:rPr>
                    <w:t>$25,000+</w:t>
                  </w:r>
                </w:p>
                <w:p w:rsidR="004C2FE7" w:rsidRPr="002B4685" w:rsidRDefault="004C2FE7" w:rsidP="00966451">
                  <w:pPr>
                    <w:rPr>
                      <w:sz w:val="22"/>
                      <w:szCs w:val="22"/>
                    </w:rPr>
                  </w:pPr>
                  <w:r w:rsidRPr="002B4685">
                    <w:rPr>
                      <w:sz w:val="22"/>
                      <w:szCs w:val="22"/>
                    </w:rPr>
                    <w:t>Bank of America</w:t>
                  </w:r>
                </w:p>
                <w:p w:rsidR="004C2FE7" w:rsidRPr="002B4685" w:rsidRDefault="004C2FE7" w:rsidP="00966451">
                  <w:pPr>
                    <w:rPr>
                      <w:sz w:val="22"/>
                      <w:szCs w:val="22"/>
                    </w:rPr>
                  </w:pPr>
                  <w:r w:rsidRPr="002B4685">
                    <w:rPr>
                      <w:sz w:val="22"/>
                      <w:szCs w:val="22"/>
                    </w:rPr>
                    <w:t>Capital School District</w:t>
                  </w:r>
                </w:p>
                <w:p w:rsidR="004C2FE7" w:rsidRPr="002B4685" w:rsidRDefault="004C2FE7" w:rsidP="00966451">
                  <w:pPr>
                    <w:rPr>
                      <w:sz w:val="22"/>
                      <w:szCs w:val="22"/>
                    </w:rPr>
                  </w:pPr>
                  <w:r w:rsidRPr="002B4685">
                    <w:rPr>
                      <w:sz w:val="22"/>
                      <w:szCs w:val="22"/>
                    </w:rPr>
                    <w:t>Colonial School District</w:t>
                  </w:r>
                </w:p>
                <w:p w:rsidR="004C2FE7" w:rsidRPr="002B4685" w:rsidRDefault="004C2FE7" w:rsidP="00966451">
                  <w:pPr>
                    <w:rPr>
                      <w:sz w:val="22"/>
                      <w:szCs w:val="22"/>
                    </w:rPr>
                  </w:pPr>
                  <w:r w:rsidRPr="002B4685">
                    <w:rPr>
                      <w:sz w:val="22"/>
                      <w:szCs w:val="22"/>
                    </w:rPr>
                    <w:t>Milford School District</w:t>
                  </w:r>
                </w:p>
                <w:p w:rsidR="004C2FE7" w:rsidRPr="002B4685" w:rsidRDefault="004C2FE7" w:rsidP="00966451">
                  <w:pPr>
                    <w:rPr>
                      <w:sz w:val="22"/>
                      <w:szCs w:val="22"/>
                    </w:rPr>
                  </w:pPr>
                  <w:r w:rsidRPr="002B4685">
                    <w:rPr>
                      <w:sz w:val="22"/>
                      <w:szCs w:val="22"/>
                    </w:rPr>
                    <w:t>Red Clay School District</w:t>
                  </w:r>
                </w:p>
                <w:p w:rsidR="004C2FE7" w:rsidRPr="002B4685" w:rsidRDefault="004C2FE7" w:rsidP="00966451">
                  <w:pPr>
                    <w:rPr>
                      <w:sz w:val="22"/>
                      <w:szCs w:val="22"/>
                    </w:rPr>
                  </w:pPr>
                  <w:r w:rsidRPr="002B4685">
                    <w:rPr>
                      <w:sz w:val="22"/>
                      <w:szCs w:val="22"/>
                    </w:rPr>
                    <w:t xml:space="preserve">East Side Charter </w:t>
                  </w:r>
                </w:p>
                <w:p w:rsidR="004C2FE7" w:rsidRPr="002B4685" w:rsidRDefault="004C2FE7" w:rsidP="00966451">
                  <w:pPr>
                    <w:rPr>
                      <w:sz w:val="22"/>
                      <w:szCs w:val="22"/>
                    </w:rPr>
                  </w:pPr>
                  <w:r w:rsidRPr="002B4685">
                    <w:rPr>
                      <w:sz w:val="22"/>
                      <w:szCs w:val="22"/>
                    </w:rPr>
                    <w:t>Campus Community Charter</w:t>
                  </w:r>
                </w:p>
                <w:p w:rsidR="004C2FE7" w:rsidRPr="009F2C60" w:rsidRDefault="004C2FE7" w:rsidP="00966451">
                  <w:pPr>
                    <w:rPr>
                      <w:b/>
                      <w:sz w:val="22"/>
                      <w:szCs w:val="22"/>
                    </w:rPr>
                  </w:pPr>
                </w:p>
                <w:p w:rsidR="004C2FE7" w:rsidRPr="009F2C60" w:rsidRDefault="004C2FE7" w:rsidP="00966451">
                  <w:pPr>
                    <w:rPr>
                      <w:b/>
                      <w:sz w:val="22"/>
                      <w:szCs w:val="22"/>
                      <w:u w:val="single"/>
                    </w:rPr>
                  </w:pPr>
                  <w:r w:rsidRPr="009F2C60">
                    <w:rPr>
                      <w:b/>
                      <w:sz w:val="22"/>
                      <w:szCs w:val="22"/>
                      <w:u w:val="single"/>
                    </w:rPr>
                    <w:t>$10,000+</w:t>
                  </w:r>
                </w:p>
                <w:p w:rsidR="004C2FE7" w:rsidRPr="002B4685" w:rsidRDefault="004C2FE7" w:rsidP="00966451">
                  <w:pPr>
                    <w:rPr>
                      <w:sz w:val="22"/>
                      <w:szCs w:val="22"/>
                    </w:rPr>
                  </w:pPr>
                  <w:r w:rsidRPr="002B4685">
                    <w:rPr>
                      <w:sz w:val="22"/>
                      <w:szCs w:val="22"/>
                    </w:rPr>
                    <w:t>Capital One Bank</w:t>
                  </w:r>
                </w:p>
                <w:p w:rsidR="004C2FE7" w:rsidRPr="002B4685" w:rsidRDefault="004C2FE7" w:rsidP="00966451">
                  <w:pPr>
                    <w:rPr>
                      <w:sz w:val="22"/>
                      <w:szCs w:val="22"/>
                    </w:rPr>
                  </w:pPr>
                  <w:r w:rsidRPr="002B4685">
                    <w:rPr>
                      <w:sz w:val="22"/>
                      <w:szCs w:val="22"/>
                    </w:rPr>
                    <w:t>Delmarva Power Company</w:t>
                  </w:r>
                </w:p>
                <w:p w:rsidR="004C2FE7" w:rsidRDefault="004C2FE7" w:rsidP="00966451">
                  <w:pPr>
                    <w:rPr>
                      <w:sz w:val="22"/>
                      <w:szCs w:val="22"/>
                    </w:rPr>
                  </w:pPr>
                  <w:r w:rsidRPr="002B4685">
                    <w:rPr>
                      <w:sz w:val="22"/>
                      <w:szCs w:val="22"/>
                    </w:rPr>
                    <w:t>WSFS Bank</w:t>
                  </w:r>
                </w:p>
                <w:p w:rsidR="004C2FE7" w:rsidRPr="002B4685" w:rsidRDefault="004C2FE7" w:rsidP="00966451">
                  <w:pPr>
                    <w:rPr>
                      <w:sz w:val="22"/>
                      <w:szCs w:val="22"/>
                    </w:rPr>
                  </w:pPr>
                </w:p>
                <w:p w:rsidR="004C2FE7" w:rsidRDefault="004C2FE7" w:rsidP="00966451">
                  <w:pPr>
                    <w:rPr>
                      <w:b/>
                      <w:sz w:val="22"/>
                      <w:szCs w:val="22"/>
                      <w:u w:val="single"/>
                    </w:rPr>
                  </w:pPr>
                  <w:r w:rsidRPr="009F2C60">
                    <w:rPr>
                      <w:b/>
                      <w:sz w:val="22"/>
                      <w:szCs w:val="22"/>
                      <w:u w:val="single"/>
                    </w:rPr>
                    <w:t>$5,000+</w:t>
                  </w:r>
                </w:p>
                <w:p w:rsidR="004C2FE7" w:rsidRPr="002B4685" w:rsidRDefault="004C2FE7" w:rsidP="00966451">
                  <w:pPr>
                    <w:rPr>
                      <w:sz w:val="22"/>
                      <w:szCs w:val="22"/>
                    </w:rPr>
                  </w:pPr>
                  <w:r w:rsidRPr="002B4685">
                    <w:rPr>
                      <w:sz w:val="22"/>
                      <w:szCs w:val="22"/>
                    </w:rPr>
                    <w:t>Wells Fargo Bank</w:t>
                  </w:r>
                </w:p>
                <w:p w:rsidR="004C2FE7" w:rsidRPr="002B4685" w:rsidRDefault="004C2FE7" w:rsidP="00966451">
                  <w:pPr>
                    <w:rPr>
                      <w:sz w:val="22"/>
                      <w:szCs w:val="22"/>
                    </w:rPr>
                  </w:pPr>
                  <w:r w:rsidRPr="002B4685">
                    <w:rPr>
                      <w:sz w:val="22"/>
                      <w:szCs w:val="22"/>
                    </w:rPr>
                    <w:t>State Farm Insurance</w:t>
                  </w:r>
                </w:p>
                <w:p w:rsidR="004C2FE7" w:rsidRPr="009F2C60" w:rsidRDefault="004C2FE7" w:rsidP="00966451">
                  <w:pPr>
                    <w:rPr>
                      <w:b/>
                    </w:rPr>
                  </w:pPr>
                </w:p>
                <w:p w:rsidR="004C2FE7" w:rsidRPr="00966451" w:rsidRDefault="004C2FE7" w:rsidP="00966451">
                  <w:pPr>
                    <w:rPr>
                      <w:b/>
                    </w:rPr>
                  </w:pPr>
                </w:p>
                <w:p w:rsidR="004C2FE7" w:rsidRDefault="004C2FE7" w:rsidP="00E74DE1">
                  <w:pPr>
                    <w:rPr>
                      <w:b/>
                    </w:rPr>
                  </w:pPr>
                </w:p>
                <w:p w:rsidR="004C2FE7" w:rsidRPr="007F450B" w:rsidRDefault="004C2FE7" w:rsidP="00E74DE1">
                  <w:pPr>
                    <w:pStyle w:val="ListParagraph"/>
                    <w:rPr>
                      <w:b/>
                    </w:rPr>
                  </w:pPr>
                </w:p>
                <w:p w:rsidR="004C2FE7" w:rsidRDefault="004C2FE7" w:rsidP="00E74DE1"/>
              </w:txbxContent>
            </v:textbox>
            <w10:wrap type="through" anchorx="page" anchory="page"/>
          </v:shape>
        </w:pict>
      </w:r>
      <w:r w:rsidR="00ED1218">
        <w:rPr>
          <w:noProof/>
        </w:rPr>
        <w:drawing>
          <wp:anchor distT="0" distB="0" distL="114300" distR="114300" simplePos="0" relativeHeight="252133376" behindDoc="0" locked="0" layoutInCell="1" allowOverlap="1">
            <wp:simplePos x="0" y="0"/>
            <wp:positionH relativeFrom="page">
              <wp:posOffset>3962400</wp:posOffset>
            </wp:positionH>
            <wp:positionV relativeFrom="page">
              <wp:posOffset>5114925</wp:posOffset>
            </wp:positionV>
            <wp:extent cx="3219450" cy="2143125"/>
            <wp:effectExtent l="19050" t="0" r="0" b="0"/>
            <wp:wrapThrough wrapText="bothSides">
              <wp:wrapPolygon edited="0">
                <wp:start x="-128" y="0"/>
                <wp:lineTo x="-128" y="21504"/>
                <wp:lineTo x="21600" y="21504"/>
                <wp:lineTo x="21600" y="0"/>
                <wp:lineTo x="-128" y="0"/>
              </wp:wrapPolygon>
            </wp:wrapThrough>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42" cstate="print"/>
                    <a:stretch>
                      <a:fillRect/>
                    </a:stretch>
                  </pic:blipFill>
                  <pic:spPr bwMode="auto">
                    <a:xfrm>
                      <a:off x="0" y="0"/>
                      <a:ext cx="3219450" cy="2143125"/>
                    </a:xfrm>
                    <a:prstGeom prst="rect">
                      <a:avLst/>
                    </a:prstGeom>
                    <a:noFill/>
                    <a:ln>
                      <a:noFill/>
                    </a:ln>
                  </pic:spPr>
                </pic:pic>
              </a:graphicData>
            </a:graphic>
          </wp:anchor>
        </w:drawing>
      </w:r>
      <w:r>
        <w:rPr>
          <w:noProof/>
        </w:rPr>
        <w:pict>
          <v:shape id="Text Box 253" o:spid="_x0000_s1143" type="#_x0000_t202" style="position:absolute;margin-left:304.55pt;margin-top:309.75pt;width:289.3pt;height:98.65pt;z-index:252128256;visibility:visible;mso-position-horizontal-relative:page;mso-position-vertical-relative:page;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JQ3tgCAAAkBgAADgAAAGRycy9lMm9Eb2MueG1srFRNb9swDL0P2H8QdE9tp06aGnUKN0WGAUVb&#10;rB16VmQpMaavSUrirNh/HyXHadrtsA672BRJUeR7JC8uWynQhlnXaFXi7CTFiCmq60YtS/z1cT6Y&#10;YOQ8UTURWrES75jDl9OPHy62pmBDvdKiZhZBEOWKrSnxyntTJImjKyaJO9GGKTBybSXxcLTLpLZk&#10;C9GlSIZpOk622tbGasqcA+11Z8TTGJ9zRv0d5455JEoMufn4tfG7CN9kekGKpSVm1dB9GuQfspCk&#10;UfDoIdQ18QStbfNbKNlQq53m/oRqmWjOG8piDVBNlr6p5mFFDIu1ADjOHGBy/y8svd3cW9TUJR6O&#10;TjFSRAJJj6z16Eq3KOgAoa1xBTg+GHD1LRiA6V7vQBkKb7mV4Q8lIbAD1rsDviEcBeXp+CzPMjBR&#10;sOWTdDSeRAaSl+vGOv+JaYmCUGILBEZcyebGeUgFXHuX8JrS80aISKJQrxTg2GlY7ILuNikgFRCD&#10;Z0gqMvQ8G50Nq7PR+WBcjbJBnqWTQVWlw8H1vEqrNJ/PzvOrn5CFJFlebKFXDHRawAiQmAuy3PMS&#10;zH9HjCT0VRtnWRIbCG0ItGmEFtKHB2K9fcpJoKGDO0p+J1goRKgvjAOFEfWgiMPDZsJ28QilTPk+&#10;avQOXhyAe8/FvX+ELkL6nssdCXAjvqyVP1yWjdI2Uvwm7fpbnzLv/AGMo7qD6NtFG3s3Sw/9uND1&#10;DtrU6m7UnaHzBlrphjh/TyzMNrQf7Ct/Bx8u9LbEei9htNL2x5/0wR+YBStGgf8Su+9rYhlG4rOC&#10;YTzP8jwsl3jIoZvgYI8ti2OLWsuZjjwjyC6Kwd+LXuRWyydYa1V4FUxEUXi7xL4XZ77bYLAWKauq&#10;6ATrxBB/ox4MDS0UcA6D8tg+EWv20+ShlW51v1VI8WaoOt9wU+lq7TVv4sQFpDtU9wzAKoqNuV+b&#10;Ydcdn6PXy3Kf/gIAAP//AwBQSwMEFAAGAAgAAAAhAB7HRgngAAAADQEAAA8AAABkcnMvZG93bnJl&#10;di54bWxMj8FOwzAQRO9I/IO1SNyonQilJsSpAAGnokLbQ49uvE0i4nUUu034e5wT3N5oR7MzxWqy&#10;Hbvg4FtHCpKFAIZUOdNSrWC/e7uTwHzQZHTnCBX8oIdVeX1V6Ny4kb7wsg01iyHkc62gCaHPOfdV&#10;g1b7heuR4u3kBqtDlEPNzaDHGG47ngqRcatbih8a3eNLg9X39mwV4Hqyuw+5fA2b59O7OMjPcW1q&#10;pW5vpqdHYAGn8GeGuX6sDmXsdHRnMp51CrIkjVtChOUMsyN5EBmwY6T7VErgZcH/ryh/AQAA//8D&#10;AFBLAQItABQABgAIAAAAIQDkmcPA+wAAAOEBAAATAAAAAAAAAAAAAAAAAAAAAABbQ29udGVudF9U&#10;eXBlc10ueG1sUEsBAi0AFAAGAAgAAAAhACOyauHXAAAAlAEAAAsAAAAAAAAAAAAAAAAALAEAAF9y&#10;ZWxzLy5yZWxzUEsBAi0AFAAGAAgAAAAhAMqiUN7YAgAAJAYAAA4AAAAAAAAAAAAAAAAALAIAAGRy&#10;cy9lMm9Eb2MueG1sUEsBAi0AFAAGAAgAAAAhAB7HRgngAAAADQEAAA8AAAAAAAAAAAAAAAAAMAUA&#10;AGRycy9kb3ducmV2LnhtbFBLBQYAAAAABAAEAPMAAAA9BgAAAAA=&#10;" filled="f" stroked="f">
            <v:textbox style="mso-next-textbox:#Text Box 253">
              <w:txbxContent>
                <w:p w:rsidR="004C2FE7" w:rsidRPr="00621B2D" w:rsidRDefault="004C2FE7">
                  <w:pPr>
                    <w:rPr>
                      <w:b/>
                      <w:i/>
                    </w:rPr>
                  </w:pPr>
                  <w:r>
                    <w:rPr>
                      <w:b/>
                      <w:i/>
                    </w:rPr>
                    <w:t>We are a nationwide network of passionate professionals working in public schools to surround students with a community of support, empowering them to stay in school and achieve in life.</w:t>
                  </w:r>
                </w:p>
              </w:txbxContent>
            </v:textbox>
            <w10:wrap type="through" anchorx="page" anchory="page"/>
          </v:shape>
        </w:pict>
      </w:r>
      <w:r>
        <w:rPr>
          <w:noProof/>
        </w:rPr>
        <w:pict>
          <v:shape id="_x0000_s1155" type="#_x0000_t202" style="position:absolute;margin-left:306pt;margin-top:607.5pt;width:289.3pt;height:98.65pt;z-index:252131328;visibility:visible;mso-position-horizontal-relative:page;mso-position-vertical-relative:page;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JQ3tgCAAAkBgAADgAAAGRycy9lMm9Eb2MueG1srFRNb9swDL0P2H8QdE9tp06aGnUKN0WGAUVb&#10;rB16VmQpMaavSUrirNh/HyXHadrtsA672BRJUeR7JC8uWynQhlnXaFXi7CTFiCmq60YtS/z1cT6Y&#10;YOQ8UTURWrES75jDl9OPHy62pmBDvdKiZhZBEOWKrSnxyntTJImjKyaJO9GGKTBybSXxcLTLpLZk&#10;C9GlSIZpOk622tbGasqcA+11Z8TTGJ9zRv0d5455JEoMufn4tfG7CN9kekGKpSVm1dB9GuQfspCk&#10;UfDoIdQ18QStbfNbKNlQq53m/oRqmWjOG8piDVBNlr6p5mFFDIu1ADjOHGBy/y8svd3cW9TUJR6O&#10;TjFSRAJJj6z16Eq3KOgAoa1xBTg+GHD1LRiA6V7vQBkKb7mV4Q8lIbAD1rsDviEcBeXp+CzPMjBR&#10;sOWTdDSeRAaSl+vGOv+JaYmCUGILBEZcyebGeUgFXHuX8JrS80aISKJQrxTg2GlY7ILuNikgFRCD&#10;Z0gqMvQ8G50Nq7PR+WBcjbJBnqWTQVWlw8H1vEqrNJ/PzvOrn5CFJFlebKFXDHRawAiQmAuy3PMS&#10;zH9HjCT0VRtnWRIbCG0ItGmEFtKHB2K9fcpJoKGDO0p+J1goRKgvjAOFEfWgiMPDZsJ28QilTPk+&#10;avQOXhyAe8/FvX+ELkL6nssdCXAjvqyVP1yWjdI2Uvwm7fpbnzLv/AGMo7qD6NtFG3s3Sw/9uND1&#10;DtrU6m7UnaHzBlrphjh/TyzMNrQf7Ct/Bx8u9LbEei9htNL2x5/0wR+YBStGgf8Su+9rYhlG4rOC&#10;YTzP8jwsl3jIoZvgYI8ti2OLWsuZjjwjyC6Kwd+LXuRWyydYa1V4FUxEUXi7xL4XZ77bYLAWKauq&#10;6ATrxBB/ox4MDS0UcA6D8tg+EWv20+ShlW51v1VI8WaoOt9wU+lq7TVv4sQFpDtU9wzAKoqNuV+b&#10;Ydcdn6PXy3Kf/gIAAP//AwBQSwMEFAAGAAgAAAAhAB7HRgngAAAADQEAAA8AAABkcnMvZG93bnJl&#10;di54bWxMj8FOwzAQRO9I/IO1SNyonQilJsSpAAGnokLbQ49uvE0i4nUUu034e5wT3N5oR7MzxWqy&#10;Hbvg4FtHCpKFAIZUOdNSrWC/e7uTwHzQZHTnCBX8oIdVeX1V6Ny4kb7wsg01iyHkc62gCaHPOfdV&#10;g1b7heuR4u3kBqtDlEPNzaDHGG47ngqRcatbih8a3eNLg9X39mwV4Hqyuw+5fA2b59O7OMjPcW1q&#10;pW5vpqdHYAGn8GeGuX6sDmXsdHRnMp51CrIkjVtChOUMsyN5EBmwY6T7VErgZcH/ryh/AQAA//8D&#10;AFBLAQItABQABgAIAAAAIQDkmcPA+wAAAOEBAAATAAAAAAAAAAAAAAAAAAAAAABbQ29udGVudF9U&#10;eXBlc10ueG1sUEsBAi0AFAAGAAgAAAAhACOyauHXAAAAlAEAAAsAAAAAAAAAAAAAAAAALAEAAF9y&#10;ZWxzLy5yZWxzUEsBAi0AFAAGAAgAAAAhAMqiUN7YAgAAJAYAAA4AAAAAAAAAAAAAAAAALAIAAGRy&#10;cy9lMm9Eb2MueG1sUEsBAi0AFAAGAAgAAAAhAB7HRgngAAAADQEAAA8AAAAAAAAAAAAAAAAAMAUA&#10;AGRycy9kb3ducmV2LnhtbFBLBQYAAAAABAAEAPMAAAA9BgAAAAA=&#10;" filled="f" stroked="f">
            <v:textbox style="mso-next-textbox:#_x0000_s1155">
              <w:txbxContent>
                <w:p w:rsidR="004C2FE7" w:rsidRPr="00621B2D" w:rsidRDefault="004C2FE7" w:rsidP="00621B2D">
                  <w:pPr>
                    <w:rPr>
                      <w:b/>
                      <w:i/>
                    </w:rPr>
                  </w:pPr>
                  <w:r>
                    <w:rPr>
                      <w:b/>
                      <w:i/>
                    </w:rPr>
                    <w:t>Communities in Schools offers an individualized approach to help children overcome roadblocks by mobilizing community assets to address social and academic needs at the school level.</w:t>
                  </w:r>
                </w:p>
              </w:txbxContent>
            </v:textbox>
            <w10:wrap type="through" anchorx="page" anchory="page"/>
          </v:shape>
        </w:pict>
      </w:r>
      <w:r w:rsidR="00CD55A7">
        <w:rPr>
          <w:noProof/>
        </w:rPr>
        <w:drawing>
          <wp:anchor distT="0" distB="0" distL="114300" distR="114300" simplePos="0" relativeHeight="252033024" behindDoc="0" locked="0" layoutInCell="1" allowOverlap="1">
            <wp:simplePos x="0" y="0"/>
            <wp:positionH relativeFrom="page">
              <wp:posOffset>3723005</wp:posOffset>
            </wp:positionH>
            <wp:positionV relativeFrom="page">
              <wp:posOffset>-591185</wp:posOffset>
            </wp:positionV>
            <wp:extent cx="318770" cy="7318375"/>
            <wp:effectExtent l="5397" t="0" r="0" b="0"/>
            <wp:wrapThrough wrapText="bothSides">
              <wp:wrapPolygon edited="0">
                <wp:start x="366" y="21616"/>
                <wp:lineTo x="19298" y="21616"/>
                <wp:lineTo x="19298" y="100"/>
                <wp:lineTo x="366" y="100"/>
                <wp:lineTo x="366" y="21616"/>
              </wp:wrapPolygon>
            </wp:wrapThrough>
            <wp:docPr id="2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18770" cy="7318375"/>
                    </a:xfrm>
                    <a:prstGeom prst="rect">
                      <a:avLst/>
                    </a:prstGeom>
                    <a:noFill/>
                    <a:ln>
                      <a:noFill/>
                    </a:ln>
                  </pic:spPr>
                </pic:pic>
              </a:graphicData>
            </a:graphic>
          </wp:anchor>
        </w:drawing>
      </w:r>
      <w:r w:rsidR="00AE3CBF">
        <w:rPr>
          <w:noProof/>
        </w:rPr>
        <w:drawing>
          <wp:anchor distT="0" distB="0" distL="114300" distR="114300" simplePos="0" relativeHeight="252022784" behindDoc="0" locked="0" layoutInCell="1" allowOverlap="1">
            <wp:simplePos x="0" y="0"/>
            <wp:positionH relativeFrom="page">
              <wp:posOffset>247015</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2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sidRPr="005F71DC">
        <w:rPr>
          <w:rFonts w:ascii="Helvetica" w:hAnsi="Helvetica" w:cs="Tahoma"/>
          <w:noProof/>
          <w:color w:val="595959" w:themeColor="text1" w:themeTint="A6"/>
          <w:sz w:val="36"/>
          <w:szCs w:val="36"/>
        </w:rPr>
        <w:pict>
          <v:shape id="Text Box 238" o:spid="_x0000_s1146" type="#_x0000_t202" style="position:absolute;margin-left:35.85pt;margin-top:104.5pt;width:427.2pt;height:37.55pt;z-index:252023808;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Fvn9YCAAAjBgAADgAAAGRycy9lMm9Eb2MueG1srFRNb9swDL0P2H8QdE9tZ06bGnUKN0WGAUVb&#10;rB16VmQpMaavSUribNh/HyXbadrtsA67yDRJUeTjIy8uWynQllnXaFXi7CTFiCmq60atSvzlcTGa&#10;YuQ8UTURWrES75nDl7P37y52pmBjvdaiZhZBEOWKnSnx2ntTJImjayaJO9GGKTBybSXx8GtXSW3J&#10;DqJLkYzT9DTZaVsbqylzDrTXnRHPYnzOGfV3nDvmkSgx5ObjaeO5DGcyuyDFyhKzbmifBvmHLCRp&#10;FDx6CHVNPEEb2/wWSjbUaqe5P6FaJprzhrJYA1STpa+qeVgTw2ItAI4zB5jc/wtLb7f3FjV1iccf&#10;oFWKSGjSI2s9utItCjpAaGdcAY4PBlx9Cwbo9KB3oAyFt9zK8IWSENgB6/0B3xCOgnKSjyd5DiYK&#10;tvzsdDqdhDDJ821jnf/ItERBKLGF/kVYyfbG+c51cAmPKb1ohIg9FOqFAmJ2GhZJ0N0mBWQCYvAM&#10;OcUG/ZhPzsbV2eR8dFpNslGepdNRVaXj0fWiSqs0X8zP86ufkIUkWV7sgCoGiBYgAiAWgqz6tgTz&#10;3/VFEvqCxVmWRP6gLQGWRmQhfXggQjOknIQudGhHye8FC4UI9Zlx6GAEPSji7LC5sF08QilTfoga&#10;vYMXB+DecrH3j9BFSN9yuWsC3Igva+UPl2WjtI0tfpV2/XVImXf+AMZR3UH07bKN1M3SfKDjUtd7&#10;YKnV3aQ7QxcNUOmGOH9PLIw2sA/Wlb+Dgwu9K7HuJYzW2n7/kz74Q2fBilHof4ndtw2xDCPxScEs&#10;nmeR1D7+5MAmeMMeW5bHFrWRcx37jCC7KAZ/LwaRWy2fYKtV4VUwEUXh7RL7QZz7boHBVqSsqqIT&#10;bBND/I16MDRQKOAcBuWxfSLW9NPkgUq3elgqpHg1VJ1vuKl0tfGaN3HiAtIdqn0HYBNFYvZbM6y6&#10;4//o9bzbZ78AAAD//wMAUEsDBBQABgAIAAAAIQC6rK9M3wAAAAoBAAAPAAAAZHJzL2Rvd25yZXYu&#10;eG1sTI/BTsMwDIbvSLxDZCRuLGmF1q40nQABp6HBxoFj1nhtReNUTbaWt8ec4Gj70+/vL9ez68UZ&#10;x9B50pAsFAik2tuOGg0f++ebHESIhqzpPaGGbwywri4vSlNYP9E7nnexERxCoTAa2hiHQspQt+hM&#10;WPgBiW9HPzoTeRwbaUczcbjrZarUUjrTEX9ozYCPLdZfu5PTgJvZ7V/z7CluH44v6jN/mza20fr6&#10;ar6/AxFxjn8w/OqzOlTsdPAnskH0GrIkY1JDqlbciYFVukxAHHiT3yYgq1L+r1D9AAAA//8DAFBL&#10;AQItABQABgAIAAAAIQDkmcPA+wAAAOEBAAATAAAAAAAAAAAAAAAAAAAAAABbQ29udGVudF9UeXBl&#10;c10ueG1sUEsBAi0AFAAGAAgAAAAhACOyauHXAAAAlAEAAAsAAAAAAAAAAAAAAAAALAEAAF9yZWxz&#10;Ly5yZWxzUEsBAi0AFAAGAAgAAAAhAObRb5/WAgAAIwYAAA4AAAAAAAAAAAAAAAAALAIAAGRycy9l&#10;Mm9Eb2MueG1sUEsBAi0AFAAGAAgAAAAhALqsr0zfAAAACgEAAA8AAAAAAAAAAAAAAAAALgUAAGRy&#10;cy9kb3ducmV2LnhtbFBLBQYAAAAABAAEAPMAAAA6BgAAAAA=&#10;" filled="f" stroked="f">
            <v:textbox style="mso-next-textbox:#Text Box 238">
              <w:txbxContent>
                <w:p w:rsidR="004C2FE7" w:rsidRPr="00D023BC" w:rsidRDefault="004C2FE7" w:rsidP="00E74DE1">
                  <w:pPr>
                    <w:rPr>
                      <w:rFonts w:ascii="Helvetica" w:hAnsi="Helvetica"/>
                      <w:color w:val="FFFFFF" w:themeColor="background1"/>
                      <w:sz w:val="48"/>
                      <w:szCs w:val="48"/>
                    </w:rPr>
                  </w:pPr>
                  <w:r>
                    <w:rPr>
                      <w:rFonts w:ascii="Helvetica" w:hAnsi="Helvetica"/>
                      <w:color w:val="FFFFFF" w:themeColor="background1"/>
                      <w:sz w:val="48"/>
                      <w:szCs w:val="48"/>
                    </w:rPr>
                    <w:t>Donors</w:t>
                  </w:r>
                </w:p>
              </w:txbxContent>
            </v:textbox>
            <w10:wrap type="through" anchorx="page" anchory="page"/>
          </v:shape>
        </w:pict>
      </w:r>
      <w:r w:rsidR="00412382">
        <w:rPr>
          <w:rFonts w:ascii="Helvetica" w:hAnsi="Helvetica" w:cs="Tahoma"/>
          <w:color w:val="595959" w:themeColor="text1" w:themeTint="A6"/>
          <w:sz w:val="36"/>
          <w:szCs w:val="36"/>
        </w:rPr>
        <w:br w:type="page"/>
      </w:r>
      <w:bookmarkStart w:id="2" w:name="_MacBuGuideStaticData_9776H"/>
      <w:bookmarkStart w:id="3" w:name="_MacBuGuideStaticData_14352H"/>
      <w:bookmarkStart w:id="4" w:name="_MacBuGuideStaticData_10256H"/>
      <w:r w:rsidRPr="005F71DC">
        <w:rPr>
          <w:rFonts w:ascii="Helvetica" w:hAnsi="Helvetica" w:cs="Tahoma"/>
          <w:noProof/>
          <w:color w:val="595959" w:themeColor="text1" w:themeTint="A6"/>
          <w:sz w:val="36"/>
          <w:szCs w:val="36"/>
        </w:rPr>
        <w:pict>
          <v:shape id="Text Box 264" o:spid="_x0000_s1147" type="#_x0000_t202" style="position:absolute;margin-left:42.4pt;margin-top:451.25pt;width:469.85pt;height:37.55pt;z-index:252105728;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j599UCAAAjBgAADgAAAGRycy9lMm9Eb2MueG1srFRNb9swDL0P2H8QdE9tB06aGnUKN0WGAUVX&#10;rB16VmQpMaavSUribNh/HyXbadrtsA67yDRJUeTjIy+vWinQjlnXaFXi7CzFiCmq60atS/zlcTma&#10;YeQ8UTURWrESH5jDV/P37y73pmBjvdGiZhZBEOWKvSnxxntTJImjGyaJO9OGKTBybSXx8GvXSW3J&#10;HqJLkYzTdJrsta2N1ZQ5B9qbzojnMT7njPpPnDvmkSgx5ObjaeO5CmcyvyTF2hKzaWifBvmHLCRp&#10;FDx6DHVDPEFb2/wWSjbUaqe5P6NaJprzhrJYA1STpa+qedgQw2ItAI4zR5jc/wtL73b3FjV1icfT&#10;HCNFJDTpkbUeXesWBR0gtDeuAMcHA66+BQN0etA7UIbCW25l+EJJCOyA9eGIbwhHQTnJx5M8BxMF&#10;W34+nc0mIUzyfNtY5z8wLVEQSmyhfxFWsrt1vnMdXMJjSi8bIWIPhXqhgJidhkUSdLdJAZmAGDxD&#10;TrFBPxaT83F1PrkYTatJNsqzdDaqqnQ8ullWaZXmy8VFfv0TspAky4s9UMUA0QJEAMRSkHXflmD+&#10;u75IQl+wOMuSyB+0I8DSiCykDw9EaIaUk9CFDu0o+YNgoRChPjMOHYygB0WcHbYQtotHKGXKD1Gj&#10;d/DiANxbLvb+EboI6Vsud02AG/FlrfzxsmyUtrHFr9Kuvw4p884fwDipO4i+XbWRulkaeRR0K10f&#10;gKVWd5PuDF02QKVb4vw9sTDawD5YV/4THFzofYl1L2G00fb7n/TBHzoLVoxC/0vsvm2JZRiJjwpm&#10;8SKLpPbxJwc2wRv21LI6taitXOjYZwTZRTH4ezGI3Gr5BFutCq+CiSgKb5fYD+LCdwsMtiJlVRWd&#10;YJsY4m/Vg6GBQgHnMCiP7ROxpp8mD1S608NSIcWroep8w02lq63XvIkT94xq3wHYRJGY/dYMq+70&#10;P3o97/b5LwAAAP//AwBQSwMEFAAGAAgAAAAhAOQeUz7gAAAACgEAAA8AAABkcnMvZG93bnJldi54&#10;bWxMj81OwzAQhO9IvIO1SNyoTYDmhzgVIOBUBLQcOLrxNomI11HsNuHtWU5w29GOZr4pV7PrxRHH&#10;0HnScLlQIJBqbztqNHxsny4yECEasqb3hBq+McCqOj0pTWH9RO943MRGcAiFwmhoYxwKKUPdojNh&#10;4Qck/u396ExkOTbSjmbicNfLRKmldKYjbmjNgA8t1l+bg9OA69ltX7L0Mb7e75/VZ/Y2rW2j9fnZ&#10;fHcLIuIc/8zwi8/oUDHTzh/IBtFryK6ZPGrIVXIDgg35VZ6A2PGRpkuQVSn/T6h+AAAA//8DAFBL&#10;AQItABQABgAIAAAAIQDkmcPA+wAAAOEBAAATAAAAAAAAAAAAAAAAAAAAAABbQ29udGVudF9UeXBl&#10;c10ueG1sUEsBAi0AFAAGAAgAAAAhACOyauHXAAAAlAEAAAsAAAAAAAAAAAAAAAAALAEAAF9yZWxz&#10;Ly5yZWxzUEsBAi0AFAAGAAgAAAAhAJWY+ffVAgAAIwYAAA4AAAAAAAAAAAAAAAAALAIAAGRycy9l&#10;Mm9Eb2MueG1sUEsBAi0AFAAGAAgAAAAhAOQeUz7gAAAACgEAAA8AAAAAAAAAAAAAAAAALQUAAGRy&#10;cy9kb3ducmV2LnhtbFBLBQYAAAAABAAEAPMAAAA6BgAAAAA=&#10;" filled="f" stroked="f">
            <v:textbox style="mso-next-textbox:#Text Box 264">
              <w:txbxContent>
                <w:p w:rsidR="004C2FE7" w:rsidRDefault="004C2FE7" w:rsidP="00412382">
                  <w:pPr>
                    <w:rPr>
                      <w:rFonts w:ascii="Helvetica" w:hAnsi="Helvetica"/>
                      <w:color w:val="FFFFFF" w:themeColor="background1"/>
                      <w:sz w:val="48"/>
                      <w:szCs w:val="48"/>
                    </w:rPr>
                  </w:pPr>
                  <w:r w:rsidRPr="00D023BC">
                    <w:rPr>
                      <w:rFonts w:ascii="Helvetica" w:hAnsi="Helvetica"/>
                      <w:color w:val="FFFFFF" w:themeColor="background1"/>
                      <w:sz w:val="48"/>
                      <w:szCs w:val="48"/>
                    </w:rPr>
                    <w:t xml:space="preserve"> </w:t>
                  </w:r>
                  <w:r>
                    <w:rPr>
                      <w:rFonts w:ascii="Helvetica" w:hAnsi="Helvetica"/>
                      <w:color w:val="FFFFFF" w:themeColor="background1"/>
                      <w:sz w:val="48"/>
                      <w:szCs w:val="48"/>
                    </w:rPr>
                    <w:t>List of Administrative and School Sites</w:t>
                  </w:r>
                </w:p>
                <w:p w:rsidR="004C2FE7" w:rsidRPr="00D023BC" w:rsidRDefault="004C2FE7" w:rsidP="00412382">
                  <w:pPr>
                    <w:rPr>
                      <w:rFonts w:ascii="Helvetica" w:hAnsi="Helvetica"/>
                      <w:color w:val="FFFFFF" w:themeColor="background1"/>
                      <w:sz w:val="48"/>
                      <w:szCs w:val="48"/>
                    </w:rPr>
                  </w:pPr>
                </w:p>
              </w:txbxContent>
            </v:textbox>
            <w10:wrap type="through" anchorx="page" anchory="page"/>
          </v:shape>
        </w:pict>
      </w:r>
      <w:r w:rsidR="00E6093E">
        <w:rPr>
          <w:noProof/>
        </w:rPr>
        <w:drawing>
          <wp:anchor distT="0" distB="0" distL="114300" distR="114300" simplePos="0" relativeHeight="252040192" behindDoc="0" locked="0" layoutInCell="1" allowOverlap="1">
            <wp:simplePos x="0" y="0"/>
            <wp:positionH relativeFrom="page">
              <wp:posOffset>230505</wp:posOffset>
            </wp:positionH>
            <wp:positionV relativeFrom="page">
              <wp:posOffset>5425440</wp:posOffset>
            </wp:positionV>
            <wp:extent cx="7313295" cy="782320"/>
            <wp:effectExtent l="0" t="0" r="1905" b="5080"/>
            <wp:wrapThrough wrapText="bothSides">
              <wp:wrapPolygon edited="0">
                <wp:start x="0" y="0"/>
                <wp:lineTo x="0" y="21039"/>
                <wp:lineTo x="21531" y="21039"/>
                <wp:lineTo x="21531" y="0"/>
                <wp:lineTo x="0" y="0"/>
              </wp:wrapPolygon>
            </wp:wrapThrough>
            <wp:docPr id="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782320"/>
                    </a:xfrm>
                    <a:prstGeom prst="rect">
                      <a:avLst/>
                    </a:prstGeom>
                    <a:noFill/>
                    <a:ln>
                      <a:noFill/>
                    </a:ln>
                  </pic:spPr>
                </pic:pic>
              </a:graphicData>
            </a:graphic>
          </wp:anchor>
        </w:drawing>
      </w:r>
      <w:r w:rsidR="00AE3CBF">
        <w:rPr>
          <w:noProof/>
        </w:rPr>
        <w:drawing>
          <wp:anchor distT="0" distB="0" distL="114300" distR="114300" simplePos="0" relativeHeight="252038144" behindDoc="0" locked="0" layoutInCell="1" allowOverlap="1">
            <wp:simplePos x="0" y="0"/>
            <wp:positionH relativeFrom="page">
              <wp:posOffset>228600</wp:posOffset>
            </wp:positionH>
            <wp:positionV relativeFrom="page">
              <wp:posOffset>228600</wp:posOffset>
            </wp:positionV>
            <wp:extent cx="7313295" cy="1575435"/>
            <wp:effectExtent l="0" t="0" r="1905" b="0"/>
            <wp:wrapThrough wrapText="bothSides">
              <wp:wrapPolygon edited="0">
                <wp:start x="0" y="0"/>
                <wp:lineTo x="0" y="21243"/>
                <wp:lineTo x="21531" y="21243"/>
                <wp:lineTo x="21531" y="0"/>
                <wp:lineTo x="0" y="0"/>
              </wp:wrapPolygon>
            </wp:wrapThrough>
            <wp:docPr id="2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3295" cy="1575435"/>
                    </a:xfrm>
                    <a:prstGeom prst="rect">
                      <a:avLst/>
                    </a:prstGeom>
                    <a:noFill/>
                    <a:ln>
                      <a:noFill/>
                    </a:ln>
                  </pic:spPr>
                </pic:pic>
              </a:graphicData>
            </a:graphic>
          </wp:anchor>
        </w:drawing>
      </w:r>
      <w:r>
        <w:rPr>
          <w:noProof/>
        </w:rPr>
        <w:pict>
          <v:shape id="Text Box 263" o:spid="_x0000_s1148" type="#_x0000_t202" style="position:absolute;margin-left:313.2pt;margin-top:505.6pt;width:280.8pt;height:232pt;z-index:252103680;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Ux6dkCAAAkBgAADgAAAGRycy9lMm9Eb2MueG1srFRNb9swDL0P2H8QdE9tp47XGHUKN0WGAUVb&#10;rB16VmQpMaavSUribth/HyXHadrtsA672BRJUeR7JM8vOinQllnXalXh7CTFiCmqm1atKvzlYTE6&#10;w8h5ohoitGIVfmIOX8zevzvfmZKN9VqLhlkEQZQrd6bCa+9NmSSOrpkk7kQbpsDItZXEw9GuksaS&#10;HUSXIhmnaZHstG2M1ZQ5B9qr3ohnMT7njPpbzh3zSFQYcvPxa+N3Gb7J7JyUK0vMuqX7NMg/ZCFJ&#10;q+DRQ6gr4gna2Pa3ULKlVjvN/QnVMtGct5TFGqCaLH1Vzf2aGBZrAXCcOcDk/l9YerO9s6htKjwu&#10;TjFSRAJJD6zz6FJ3KOgAoZ1xJTjeG3D1HRiA6UHvQBkK77iV4Q8lIbAD1k8HfEM4CsrTSVFkBZgo&#10;2MbTvMjTyEDyfN1Y5z8yLVEQKmyBwIgr2V47D6mA6+ASXlN60QoRSRTqhQIcew2LXdDfJiWkAmLw&#10;DElFhn7MJx/G9YfJdFTUk2yUZ+nZqK7T8ehqUad1mi/m0/zyJ2QhSZaXO+gVA50WMAIkFoKs9rwE&#10;898RIwl90cZZlsQGQlsCbRqhhfThgVjvkHISaOjhjpJ/EiwUItRnxoHCiHpQxOFhc2H7eIRSpvwQ&#10;NXoHLw7AveXi3j9CFyF9y+WeBLgRX9bKHy7LVmkbKX6VdvN1SJn3/gDGUd1B9N2yi72bpcXQj0vd&#10;PEGbWt2PujN00UIrXRPn74iF2Yb2g33lb+HDhd5VWO8ljNbafv+TPvgDs2DFKPBfYfdtQyzDSHxS&#10;MIzTLM/DcomHHLoJDvbYsjy2qI2c68gzguyiGPy9GERutXyEtVaHV8FEFIW3K+wHce77DQZrkbK6&#10;jk6wTgzx1+re0NBCAecwKA/dI7FmP00eWulGD1uFlK+GqvcNN5WuN17zNk5cQLpHdc8ArKLYmPu1&#10;GXbd8Tl6PS/32S8AAAD//wMAUEsDBBQABgAIAAAAIQBXAjEQ4gAAAA4BAAAPAAAAZHJzL2Rvd25y&#10;ZXYueG1sTI/BTsMwEETvSPyDtUjcqJOopFaIUwECTkVAy4GjG2+TiHgdxW4T/p7tCW47mqfZmXI9&#10;u16ccAydJw3pIgGBVHvbUaPhc/d8o0CEaMia3hNq+MEA6+ryojSF9RN94GkbG8EhFAqjoY1xKKQM&#10;dYvOhIUfkNg7+NGZyHJspB3NxOGul1mS5NKZjvhDawZ8bLH+3h6dBtzMbveqVk/x7eHwknyp92lj&#10;G62vr+b7OxAR5/gHw7k+V4eKO+39kWwQvYY8y5eMspGkaQbijKRK8b49X8vVbQayKuX/GdUvAAAA&#10;//8DAFBLAQItABQABgAIAAAAIQDkmcPA+wAAAOEBAAATAAAAAAAAAAAAAAAAAAAAAABbQ29udGVu&#10;dF9UeXBlc10ueG1sUEsBAi0AFAAGAAgAAAAhACOyauHXAAAAlAEAAAsAAAAAAAAAAAAAAAAALAEA&#10;AF9yZWxzLy5yZWxzUEsBAi0AFAAGAAgAAAAhABE1MenZAgAAJAYAAA4AAAAAAAAAAAAAAAAALAIA&#10;AGRycy9lMm9Eb2MueG1sUEsBAi0AFAAGAAgAAAAhAFcCMRDiAAAADgEAAA8AAAAAAAAAAAAAAAAA&#10;MQUAAGRycy9kb3ducmV2LnhtbFBLBQYAAAAABAAEAPMAAABABgAAAAA=&#10;" filled="f" stroked="f">
            <v:textbox style="mso-next-textbox:#Text Box 263">
              <w:txbxContent>
                <w:p w:rsidR="004C2FE7" w:rsidRPr="000B3082" w:rsidRDefault="004C2FE7" w:rsidP="005A1993">
                  <w:pPr>
                    <w:pStyle w:val="ListParagraph"/>
                    <w:rPr>
                      <w:rFonts w:ascii="Helvetica" w:hAnsi="Helvetica"/>
                      <w:b/>
                    </w:rPr>
                  </w:pPr>
                  <w:r w:rsidRPr="000B3082">
                    <w:rPr>
                      <w:rFonts w:ascii="Helvetica" w:hAnsi="Helvetica"/>
                      <w:b/>
                    </w:rPr>
                    <w:t>Central and Southern Delaware Region</w:t>
                  </w:r>
                </w:p>
                <w:p w:rsidR="004C2FE7" w:rsidRPr="000B3082" w:rsidRDefault="004C2FE7" w:rsidP="004D7D40">
                  <w:pPr>
                    <w:rPr>
                      <w:b/>
                    </w:rPr>
                  </w:pPr>
                  <w:r w:rsidRPr="000B3082">
                    <w:rPr>
                      <w:b/>
                    </w:rPr>
                    <w:tab/>
                    <w:t>State Office</w:t>
                  </w:r>
                </w:p>
                <w:p w:rsidR="004C2FE7" w:rsidRPr="000B3082" w:rsidRDefault="004C2FE7" w:rsidP="004D7D40">
                  <w:pPr>
                    <w:rPr>
                      <w:b/>
                    </w:rPr>
                  </w:pPr>
                  <w:r w:rsidRPr="000B3082">
                    <w:rPr>
                      <w:b/>
                    </w:rPr>
                    <w:tab/>
                    <w:t>101 W. Loockerman St. Ste 2A</w:t>
                  </w:r>
                </w:p>
                <w:p w:rsidR="004C2FE7" w:rsidRDefault="004C2FE7" w:rsidP="004D7D40">
                  <w:pPr>
                    <w:rPr>
                      <w:b/>
                    </w:rPr>
                  </w:pPr>
                  <w:r w:rsidRPr="000B3082">
                    <w:rPr>
                      <w:b/>
                    </w:rPr>
                    <w:tab/>
                    <w:t>Dover, DE 19904</w:t>
                  </w:r>
                </w:p>
                <w:p w:rsidR="004C2FE7" w:rsidRPr="000B3082" w:rsidRDefault="004C2FE7" w:rsidP="004D7D40">
                  <w:pPr>
                    <w:rPr>
                      <w:b/>
                    </w:rPr>
                  </w:pPr>
                  <w:r>
                    <w:rPr>
                      <w:b/>
                    </w:rPr>
                    <w:tab/>
                    <w:t>302-678-4929</w:t>
                  </w:r>
                </w:p>
                <w:p w:rsidR="004C2FE7" w:rsidRDefault="004C2FE7" w:rsidP="004D7D40">
                  <w:pPr>
                    <w:rPr>
                      <w:b/>
                      <w:sz w:val="32"/>
                      <w:szCs w:val="32"/>
                    </w:rPr>
                  </w:pPr>
                </w:p>
                <w:p w:rsidR="004C2FE7" w:rsidRDefault="004C2FE7" w:rsidP="004D7D40">
                  <w:pPr>
                    <w:rPr>
                      <w:b/>
                      <w:sz w:val="22"/>
                      <w:szCs w:val="22"/>
                    </w:rPr>
                  </w:pPr>
                  <w:r>
                    <w:rPr>
                      <w:b/>
                      <w:sz w:val="22"/>
                      <w:szCs w:val="22"/>
                    </w:rPr>
                    <w:tab/>
                    <w:t>Campus Community Charter School</w:t>
                  </w:r>
                </w:p>
                <w:p w:rsidR="004C2FE7" w:rsidRDefault="004C2FE7" w:rsidP="004D7D40">
                  <w:pPr>
                    <w:rPr>
                      <w:b/>
                      <w:sz w:val="22"/>
                      <w:szCs w:val="22"/>
                    </w:rPr>
                  </w:pPr>
                  <w:r>
                    <w:rPr>
                      <w:b/>
                      <w:sz w:val="22"/>
                      <w:szCs w:val="22"/>
                    </w:rPr>
                    <w:tab/>
                    <w:t>Dover High School</w:t>
                  </w:r>
                </w:p>
                <w:p w:rsidR="004C2FE7" w:rsidRDefault="004C2FE7" w:rsidP="004D7D40">
                  <w:pPr>
                    <w:rPr>
                      <w:b/>
                      <w:sz w:val="22"/>
                      <w:szCs w:val="22"/>
                    </w:rPr>
                  </w:pPr>
                  <w:r>
                    <w:rPr>
                      <w:b/>
                      <w:sz w:val="22"/>
                      <w:szCs w:val="22"/>
                    </w:rPr>
                    <w:tab/>
                    <w:t>Georgetown Elementary School</w:t>
                  </w:r>
                </w:p>
                <w:p w:rsidR="004C2FE7" w:rsidRDefault="004C2FE7" w:rsidP="004D7D40">
                  <w:pPr>
                    <w:rPr>
                      <w:b/>
                      <w:sz w:val="22"/>
                      <w:szCs w:val="22"/>
                    </w:rPr>
                  </w:pPr>
                  <w:r>
                    <w:rPr>
                      <w:b/>
                      <w:sz w:val="22"/>
                      <w:szCs w:val="22"/>
                    </w:rPr>
                    <w:tab/>
                    <w:t>Milford Central Academy</w:t>
                  </w:r>
                </w:p>
                <w:p w:rsidR="004C2FE7" w:rsidRPr="004D7D40" w:rsidRDefault="004C2FE7" w:rsidP="004D7D40">
                  <w:pPr>
                    <w:rPr>
                      <w:b/>
                      <w:sz w:val="22"/>
                      <w:szCs w:val="22"/>
                    </w:rPr>
                  </w:pPr>
                  <w:r>
                    <w:rPr>
                      <w:b/>
                      <w:sz w:val="22"/>
                      <w:szCs w:val="22"/>
                    </w:rPr>
                    <w:tab/>
                    <w:t>North Georgetown Elementary</w:t>
                  </w:r>
                </w:p>
                <w:p w:rsidR="004C2FE7" w:rsidRDefault="004C2FE7" w:rsidP="005A1993"/>
              </w:txbxContent>
            </v:textbox>
            <w10:wrap type="through" anchorx="page" anchory="page"/>
          </v:shape>
        </w:pict>
      </w:r>
      <w:r>
        <w:rPr>
          <w:noProof/>
        </w:rPr>
        <w:pict>
          <v:shape id="Text Box 261" o:spid="_x0000_s1149" type="#_x0000_t202" style="position:absolute;margin-left:18.15pt;margin-top:505.6pt;width:280.8pt;height:232pt;z-index:252050432;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UZZNkCAAAkBgAADgAAAGRycy9lMm9Eb2MueG1srFRNb9swDL0P2H8QdE9tZ07aGHUKN0WGAUVb&#10;LB16VmQpMaavSUribNh/HyXHadrtsA672BRJUeR7JC+vWinQllnXaFXi7CzFiCmq60atSvzlcT64&#10;wMh5omoitGIl3jOHr6bv313uTMGGeq1FzSyCIMoVO1PitfemSBJH10wSd6YNU2Dk2kri4WhXSW3J&#10;DqJLkQzTdJzstK2N1ZQ5B9qbzoinMT7njPp7zh3zSJQYcvPxa+N3Gb7J9JIUK0vMuqGHNMg/ZCFJ&#10;o+DRY6gb4gna2Oa3ULKhVjvN/RnVMtGcN5TFGqCaLH1VzWJNDIu1ADjOHGFy/y8svds+WNTUJR6O&#10;M4wUkUDSI2s9utYtCjpAaGdcAY4LA66+BQMw3esdKEPhLbcy/KEkBHbAen/EN4SjoPwwGo+zMZgo&#10;2IaTfJynkYHk+bqxzn9kWqIglNgCgRFXsr11HlIB194lvKb0vBEikijUCwU4dhoWu6C7TQpIBcTg&#10;GZKKDP2Yjc6H1floMhhXo2yQZ+nFoKrS4eBmXqVVms9nk/z6J2QhSZYXO+gVA50WMAIk5oKsDrwE&#10;898RIwl90cZZlsQGQlsCbRqhhfThgVhvn3ISaOjgjpLfCxYKEeoz40BhRD0o4vCwmbBdPEIpU76P&#10;Gr2DFwfg3nLx4B+hi5C+5XJHAtyIL2vlj5dlo7SNFL9Ku/7ap8w7fwDjpO4g+nbZxt7N0vO+H5e6&#10;3kObWt2NujN03kAr3RLnH4iF2Yb2g33l7+HDhd6VWB8kjNbafv+TPvgDs2DFKPBfYvdtQyzDSHxS&#10;MIyTLM/DcomHHLoJDvbUsjy1qI2c6cgzguyiGPy96EVutXyCtVaFV8FEFIW3S+x7cea7DQZrkbKq&#10;ik6wTgzxt2phaGihgHMYlMf2iVhzmCYPrXSn+61CildD1fmGm0pXG695EycuIN2hemAAVlFszMPa&#10;DLvu9By9npf79BcAAAD//wMAUEsDBBQABgAIAAAAIQAKCX1m4QAAAAwBAAAPAAAAZHJzL2Rvd25y&#10;ZXYueG1sTI/BTsMwDIbvSLxDZCRuLG3H1q40nQABpyFg48Axa7y2onGqJlvL28+c4Ojfn35/LtaT&#10;7cQJB986UhDPIhBIlTMt1Qo+d883GQgfNBndOUIFP+hhXV5eFDo3bqQPPG1DLbiEfK4VNCH0uZS+&#10;atBqP3M9Eu8ObrA68DjU0gx65HLbySSKltLqlvhCo3t8bLD63h6tAtxMdveapU/h7eHwEn1l7+PG&#10;1EpdX033dyACTuEPhl99VoeSnfbuSMaLTsF8OWeS8yiOExBMLFbpCsSeo9t0kYAsC/n/ifIMAAD/&#10;/wMAUEsBAi0AFAAGAAgAAAAhAOSZw8D7AAAA4QEAABMAAAAAAAAAAAAAAAAAAAAAAFtDb250ZW50&#10;X1R5cGVzXS54bWxQSwECLQAUAAYACAAAACEAI7Jq4dcAAACUAQAACwAAAAAAAAAAAAAAAAAsAQAA&#10;X3JlbHMvLnJlbHNQSwECLQAUAAYACAAAACEAOkUZZNkCAAAkBgAADgAAAAAAAAAAAAAAAAAsAgAA&#10;ZHJzL2Uyb0RvYy54bWxQSwECLQAUAAYACAAAACEACgl9ZuEAAAAMAQAADwAAAAAAAAAAAAAAAAAx&#10;BQAAZHJzL2Rvd25yZXYueG1sUEsFBgAAAAAEAAQA8wAAAD8GAAAAAA==&#10;" filled="f" stroked="f">
            <v:textbox style="mso-next-textbox:#Text Box 261">
              <w:txbxContent>
                <w:p w:rsidR="004C2FE7" w:rsidRPr="001F3897" w:rsidRDefault="004C2FE7" w:rsidP="008D63CB">
                  <w:pPr>
                    <w:pStyle w:val="ListParagraph"/>
                    <w:rPr>
                      <w:rFonts w:ascii="Helvetica" w:hAnsi="Helvetica"/>
                      <w:b/>
                    </w:rPr>
                  </w:pPr>
                  <w:r w:rsidRPr="001F3897">
                    <w:rPr>
                      <w:rFonts w:ascii="Helvetica" w:hAnsi="Helvetica"/>
                      <w:b/>
                    </w:rPr>
                    <w:t>Wilmington Region</w:t>
                  </w:r>
                </w:p>
                <w:p w:rsidR="004C2FE7" w:rsidRDefault="004C2FE7" w:rsidP="008D63CB">
                  <w:pPr>
                    <w:pStyle w:val="ListParagraph"/>
                    <w:rPr>
                      <w:rFonts w:ascii="Helvetica" w:hAnsi="Helvetica"/>
                      <w:b/>
                    </w:rPr>
                  </w:pPr>
                  <w:r>
                    <w:rPr>
                      <w:rFonts w:ascii="Helvetica" w:hAnsi="Helvetica"/>
                      <w:b/>
                    </w:rPr>
                    <w:t>Wilmington Regional Office</w:t>
                  </w:r>
                </w:p>
                <w:p w:rsidR="004C2FE7" w:rsidRDefault="004C2FE7" w:rsidP="008D63CB">
                  <w:pPr>
                    <w:pStyle w:val="ListParagraph"/>
                    <w:rPr>
                      <w:rFonts w:ascii="Helvetica" w:hAnsi="Helvetica"/>
                      <w:b/>
                    </w:rPr>
                  </w:pPr>
                  <w:r>
                    <w:rPr>
                      <w:rFonts w:ascii="Helvetica" w:hAnsi="Helvetica"/>
                      <w:b/>
                    </w:rPr>
                    <w:t>522 S. Walnut Street</w:t>
                  </w:r>
                </w:p>
                <w:p w:rsidR="004C2FE7" w:rsidRDefault="004C2FE7" w:rsidP="008D63CB">
                  <w:pPr>
                    <w:pStyle w:val="ListParagraph"/>
                    <w:rPr>
                      <w:rFonts w:ascii="Helvetica" w:hAnsi="Helvetica"/>
                      <w:b/>
                    </w:rPr>
                  </w:pPr>
                  <w:r>
                    <w:rPr>
                      <w:rFonts w:ascii="Helvetica" w:hAnsi="Helvetica"/>
                      <w:b/>
                    </w:rPr>
                    <w:t>Wilmington, DE 19801</w:t>
                  </w:r>
                </w:p>
                <w:p w:rsidR="004C2FE7" w:rsidRPr="004D7D40" w:rsidRDefault="004C2FE7" w:rsidP="008D63CB">
                  <w:pPr>
                    <w:pStyle w:val="ListParagraph"/>
                    <w:rPr>
                      <w:b/>
                    </w:rPr>
                  </w:pPr>
                  <w:r>
                    <w:rPr>
                      <w:rFonts w:ascii="Helvetica" w:hAnsi="Helvetica"/>
                      <w:b/>
                    </w:rPr>
                    <w:t>302-777-5834</w:t>
                  </w:r>
                </w:p>
                <w:p w:rsidR="004C2FE7" w:rsidRDefault="004C2FE7" w:rsidP="005A1993">
                  <w:pPr>
                    <w:rPr>
                      <w:b/>
                      <w:sz w:val="32"/>
                      <w:szCs w:val="32"/>
                    </w:rPr>
                  </w:pPr>
                  <w:r>
                    <w:rPr>
                      <w:b/>
                      <w:sz w:val="32"/>
                      <w:szCs w:val="32"/>
                    </w:rPr>
                    <w:tab/>
                  </w:r>
                </w:p>
                <w:p w:rsidR="004C2FE7" w:rsidRPr="002B4685" w:rsidRDefault="004C2FE7" w:rsidP="005A1993">
                  <w:pPr>
                    <w:rPr>
                      <w:b/>
                    </w:rPr>
                  </w:pPr>
                  <w:r>
                    <w:rPr>
                      <w:b/>
                      <w:sz w:val="32"/>
                      <w:szCs w:val="32"/>
                    </w:rPr>
                    <w:tab/>
                  </w:r>
                  <w:r w:rsidRPr="002B4685">
                    <w:rPr>
                      <w:b/>
                    </w:rPr>
                    <w:t>A.I. Middle School</w:t>
                  </w:r>
                </w:p>
                <w:p w:rsidR="004C2FE7" w:rsidRDefault="004C2FE7" w:rsidP="005A1993">
                  <w:pPr>
                    <w:pStyle w:val="ListParagraph"/>
                    <w:rPr>
                      <w:b/>
                    </w:rPr>
                  </w:pPr>
                  <w:r>
                    <w:rPr>
                      <w:b/>
                    </w:rPr>
                    <w:t>East Side Charter School</w:t>
                  </w:r>
                </w:p>
                <w:p w:rsidR="004C2FE7" w:rsidRDefault="004C2FE7" w:rsidP="005A1993">
                  <w:pPr>
                    <w:pStyle w:val="ListParagraph"/>
                    <w:rPr>
                      <w:b/>
                    </w:rPr>
                  </w:pPr>
                  <w:r>
                    <w:rPr>
                      <w:b/>
                    </w:rPr>
                    <w:t>Dickinson High School</w:t>
                  </w:r>
                </w:p>
                <w:p w:rsidR="004C2FE7" w:rsidRDefault="004C2FE7" w:rsidP="005A1993">
                  <w:pPr>
                    <w:pStyle w:val="ListParagraph"/>
                    <w:rPr>
                      <w:b/>
                    </w:rPr>
                  </w:pPr>
                  <w:r>
                    <w:rPr>
                      <w:b/>
                    </w:rPr>
                    <w:t>McKean High School</w:t>
                  </w:r>
                </w:p>
                <w:p w:rsidR="004C2FE7" w:rsidRDefault="004C2FE7" w:rsidP="005A1993">
                  <w:pPr>
                    <w:pStyle w:val="ListParagraph"/>
                    <w:rPr>
                      <w:b/>
                    </w:rPr>
                  </w:pPr>
                  <w:r>
                    <w:rPr>
                      <w:b/>
                    </w:rPr>
                    <w:t>Newark High School</w:t>
                  </w:r>
                </w:p>
                <w:p w:rsidR="004C2FE7" w:rsidRDefault="004C2FE7" w:rsidP="005A1993">
                  <w:pPr>
                    <w:pStyle w:val="ListParagraph"/>
                    <w:rPr>
                      <w:b/>
                    </w:rPr>
                  </w:pPr>
                  <w:r>
                    <w:rPr>
                      <w:b/>
                    </w:rPr>
                    <w:t>William Penn High School</w:t>
                  </w:r>
                </w:p>
                <w:p w:rsidR="004C2FE7" w:rsidRPr="007F450B" w:rsidRDefault="004C2FE7" w:rsidP="005A1993">
                  <w:pPr>
                    <w:pStyle w:val="ListParagraph"/>
                    <w:rPr>
                      <w:b/>
                    </w:rPr>
                  </w:pPr>
                </w:p>
                <w:p w:rsidR="004C2FE7" w:rsidRDefault="004C2FE7" w:rsidP="005A1993"/>
              </w:txbxContent>
            </v:textbox>
            <w10:wrap type="through" anchorx="page" anchory="page"/>
          </v:shape>
        </w:pict>
      </w:r>
      <w:r>
        <w:rPr>
          <w:noProof/>
        </w:rPr>
        <w:pict>
          <v:shape id="Text Box 260" o:spid="_x0000_s1150" type="#_x0000_t202" style="position:absolute;margin-left:313.2pt;margin-top:155.2pt;width:280.8pt;height:232pt;z-index:252048384;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2fE9cCAAAkBgAADgAAAGRycy9lMm9Eb2MueG1srFRNb9swDL0P2H8QdE9tZ07aGHUKN0WGAUVb&#10;LB16VmQpMaavSUribNh/HyXHadrtsA672BRJUeR7JC+vWinQllnXaFXi7CzFiCmq60atSvzlcT64&#10;wMh5omoitGIl3jOHr6bv313uTMGGeq1FzSyCIMoVO1PitfemSBJH10wSd6YNU2Dk2kri4WhXSW3J&#10;DqJLkQzTdJzstK2N1ZQ5B9qbzoinMT7njPp7zh3zSJQYcvPxa+N3Gb7J9JIUK0vMuqGHNMg/ZCFJ&#10;o+DRY6gb4gna2Oa3ULKhVjvN/RnVMtGcN5TFGqCaLH1VzWJNDIu1ADjOHGFy/y8svds+WNTUJR6O&#10;AR9FJJD0yFqPrnWLgg4Q2hlXgOPCgKtvwQBM93oHylB4y60MfygJgR1i7Y/4hnAUlB9G43EWnqFg&#10;G07ycZ7G+MnzdWOd/8i0REEosQUCI65ke+s8pAKuvUt4Tel5I0QkUagXCnDsNCx2QXebFJAKiMEz&#10;JBUZ+jEbnQ+r89FkMK5G2SDP0otBVaXDwc28Sqs0n88m+fVPyEKSLC920CsGOi1gBEjMBVkdeAnm&#10;vyNGEvqijbMsiQ2EtgTaNEIL6cMDsd4+5STQ0MEdJb8XLBQi1GfGgcKIelDE4WEzYbt4hFKmfB81&#10;egcvDsC95eLBP0IXIX3L5Y4EuBFf1sofL8tGaRspfpV2/bVPmXf+AMZJ3UH07bKNvQuU9f241PUe&#10;2tTqbtSdofMGWumWOP9ALMw2tB/sK38PHy70rsT6IGG01vb7n/TBH5gFK0aB/xK7bxtiGUbik4Jh&#10;nGR5DmF9POTQTXCwp5blqUVt5ExHnhFkF8Xg70UvcqvlE6y1KrwKJqIovF1i34sz320wWIuUVVV0&#10;gnViiL9VC0NDCwWcw6A8tk/EmsM0eWilO91vFVK8GqrON9xUutp4zZs4cQHpDtUDA7CKYmMe1mbY&#10;dafn6PW83Ke/AAAA//8DAFBLAwQUAAYACAAAACEAnanRWuEAAAAMAQAADwAAAGRycy9kb3ducmV2&#10;LnhtbEyPwU7DMAyG70i8Q2QkbizpqNqo1J0AAadNwMaBY9Z4bUWTVE22lrcnO42bLX/6/f3lajY9&#10;O9HoO2cRkoUARrZ2urMNwtfu9U4C80FZrXpnCeGXPKyq66tSFdpN9pNO29CwGGJ9oRDaEIaCc1+3&#10;ZJRfuIFsvB3caFSI69hwPaophpueL4XIuFGdjR9aNdBzS/XP9mgQaD2b3UbmL+H96fAmvuXHtNYN&#10;4u3N/PgALNAcLjCc9aM6VNFp745We9YjZMssjSjCfSLicCYSKWO9PUKepynwquT/S1R/AAAA//8D&#10;AFBLAQItABQABgAIAAAAIQDkmcPA+wAAAOEBAAATAAAAAAAAAAAAAAAAAAAAAABbQ29udGVudF9U&#10;eXBlc10ueG1sUEsBAi0AFAAGAAgAAAAhACOyauHXAAAAlAEAAAsAAAAAAAAAAAAAAAAALAEAAF9y&#10;ZWxzLy5yZWxzUEsBAi0AFAAGAAgAAAAhABM9nxPXAgAAJAYAAA4AAAAAAAAAAAAAAAAALAIAAGRy&#10;cy9lMm9Eb2MueG1sUEsBAi0AFAAGAAgAAAAhAJ2p0VrhAAAADAEAAA8AAAAAAAAAAAAAAAAALwUA&#10;AGRycy9kb3ducmV2LnhtbFBLBQYAAAAABAAEAPMAAAA9BgAAAAA=&#10;" filled="f" stroked="f">
            <v:textbox style="mso-next-textbox:#Text Box 260">
              <w:txbxContent>
                <w:p w:rsidR="004C2FE7" w:rsidRDefault="004C2FE7" w:rsidP="00E21786">
                  <w:pPr>
                    <w:ind w:left="720" w:hanging="720"/>
                    <w:rPr>
                      <w:b/>
                      <w:sz w:val="22"/>
                      <w:szCs w:val="22"/>
                    </w:rPr>
                  </w:pPr>
                  <w:r>
                    <w:rPr>
                      <w:b/>
                      <w:sz w:val="22"/>
                      <w:szCs w:val="22"/>
                    </w:rPr>
                    <w:t>Rob Eppes</w:t>
                  </w:r>
                </w:p>
                <w:p w:rsidR="004C2FE7" w:rsidRPr="00E21786" w:rsidRDefault="004C2FE7" w:rsidP="00E21786">
                  <w:pPr>
                    <w:ind w:left="720" w:hanging="720"/>
                    <w:rPr>
                      <w:i/>
                      <w:sz w:val="22"/>
                      <w:szCs w:val="22"/>
                    </w:rPr>
                  </w:pPr>
                  <w:r>
                    <w:rPr>
                      <w:i/>
                      <w:sz w:val="22"/>
                      <w:szCs w:val="22"/>
                    </w:rPr>
                    <w:t>Junior Achievement of Delaware</w:t>
                  </w:r>
                </w:p>
                <w:p w:rsidR="004C2FE7" w:rsidRDefault="004C2FE7" w:rsidP="00E21786">
                  <w:pPr>
                    <w:rPr>
                      <w:b/>
                      <w:sz w:val="22"/>
                      <w:szCs w:val="22"/>
                    </w:rPr>
                  </w:pPr>
                  <w:r>
                    <w:rPr>
                      <w:b/>
                      <w:sz w:val="22"/>
                      <w:szCs w:val="22"/>
                    </w:rPr>
                    <w:t>Paul Harrell</w:t>
                  </w:r>
                </w:p>
                <w:p w:rsidR="004C2FE7" w:rsidRPr="00E21786" w:rsidRDefault="004C2FE7" w:rsidP="00E21786">
                  <w:pPr>
                    <w:ind w:left="720" w:hanging="720"/>
                    <w:rPr>
                      <w:i/>
                      <w:sz w:val="22"/>
                      <w:szCs w:val="22"/>
                    </w:rPr>
                  </w:pPr>
                  <w:r>
                    <w:rPr>
                      <w:i/>
                      <w:sz w:val="22"/>
                      <w:szCs w:val="22"/>
                    </w:rPr>
                    <w:t>Delaware Department of Education</w:t>
                  </w:r>
                </w:p>
                <w:p w:rsidR="004C2FE7" w:rsidRDefault="004C2FE7" w:rsidP="005A1993">
                  <w:pPr>
                    <w:rPr>
                      <w:b/>
                    </w:rPr>
                  </w:pPr>
                  <w:r>
                    <w:rPr>
                      <w:b/>
                    </w:rPr>
                    <w:t>Rich Kapolka</w:t>
                  </w:r>
                </w:p>
                <w:p w:rsidR="004C2FE7" w:rsidRDefault="004C2FE7" w:rsidP="005A1993">
                  <w:pPr>
                    <w:rPr>
                      <w:i/>
                    </w:rPr>
                  </w:pPr>
                  <w:r>
                    <w:rPr>
                      <w:i/>
                    </w:rPr>
                    <w:t>Connecting Generations</w:t>
                  </w:r>
                </w:p>
                <w:p w:rsidR="004C2FE7" w:rsidRDefault="004C2FE7" w:rsidP="005A1993">
                  <w:pPr>
                    <w:rPr>
                      <w:b/>
                    </w:rPr>
                  </w:pPr>
                  <w:r>
                    <w:rPr>
                      <w:b/>
                    </w:rPr>
                    <w:t>David Nichols</w:t>
                  </w:r>
                </w:p>
                <w:p w:rsidR="004C2FE7" w:rsidRDefault="004C2FE7" w:rsidP="005A1993">
                  <w:pPr>
                    <w:rPr>
                      <w:i/>
                    </w:rPr>
                  </w:pPr>
                  <w:r>
                    <w:rPr>
                      <w:i/>
                    </w:rPr>
                    <w:t>Nemours</w:t>
                  </w:r>
                </w:p>
                <w:p w:rsidR="004C2FE7" w:rsidRDefault="004C2FE7" w:rsidP="005A1993">
                  <w:pPr>
                    <w:rPr>
                      <w:b/>
                    </w:rPr>
                  </w:pPr>
                  <w:r>
                    <w:rPr>
                      <w:b/>
                    </w:rPr>
                    <w:t>Amy Perkins</w:t>
                  </w:r>
                </w:p>
                <w:p w:rsidR="004C2FE7" w:rsidRDefault="004C2FE7" w:rsidP="005A1993">
                  <w:pPr>
                    <w:rPr>
                      <w:i/>
                    </w:rPr>
                  </w:pPr>
                  <w:r>
                    <w:rPr>
                      <w:i/>
                    </w:rPr>
                    <w:t>Bank of America</w:t>
                  </w:r>
                </w:p>
                <w:p w:rsidR="004C2FE7" w:rsidRDefault="004C2FE7" w:rsidP="005A1993">
                  <w:pPr>
                    <w:rPr>
                      <w:b/>
                    </w:rPr>
                  </w:pPr>
                  <w:r>
                    <w:rPr>
                      <w:b/>
                    </w:rPr>
                    <w:t>Dana Sawyer</w:t>
                  </w:r>
                </w:p>
                <w:p w:rsidR="004C2FE7" w:rsidRDefault="004C2FE7" w:rsidP="005A1993">
                  <w:pPr>
                    <w:rPr>
                      <w:i/>
                    </w:rPr>
                  </w:pPr>
                  <w:r>
                    <w:rPr>
                      <w:i/>
                    </w:rPr>
                    <w:t>Department of Youth and Family Services</w:t>
                  </w:r>
                </w:p>
                <w:p w:rsidR="004C2FE7" w:rsidRDefault="004C2FE7" w:rsidP="005A1993">
                  <w:pPr>
                    <w:rPr>
                      <w:b/>
                    </w:rPr>
                  </w:pPr>
                  <w:r>
                    <w:rPr>
                      <w:b/>
                    </w:rPr>
                    <w:t>Burton Watson</w:t>
                  </w:r>
                </w:p>
                <w:p w:rsidR="004C2FE7" w:rsidRDefault="004C2FE7" w:rsidP="005A1993">
                  <w:pPr>
                    <w:rPr>
                      <w:i/>
                    </w:rPr>
                  </w:pPr>
                  <w:r>
                    <w:rPr>
                      <w:i/>
                    </w:rPr>
                    <w:t>Red Clay School District</w:t>
                  </w:r>
                </w:p>
                <w:p w:rsidR="004C2FE7" w:rsidRDefault="004C2FE7" w:rsidP="005A1993">
                  <w:pPr>
                    <w:rPr>
                      <w:b/>
                    </w:rPr>
                  </w:pPr>
                  <w:r>
                    <w:rPr>
                      <w:b/>
                    </w:rPr>
                    <w:t>Bernadette Winston</w:t>
                  </w:r>
                </w:p>
                <w:p w:rsidR="004C2FE7" w:rsidRPr="00E21786" w:rsidRDefault="004C2FE7" w:rsidP="005A1993">
                  <w:pPr>
                    <w:rPr>
                      <w:i/>
                    </w:rPr>
                  </w:pPr>
                  <w:r>
                    <w:rPr>
                      <w:i/>
                    </w:rPr>
                    <w:t>Kingswood Community Center</w:t>
                  </w:r>
                </w:p>
                <w:p w:rsidR="004C2FE7" w:rsidRPr="00E21786" w:rsidRDefault="004C2FE7" w:rsidP="005A1993">
                  <w:pPr>
                    <w:rPr>
                      <w:b/>
                    </w:rPr>
                  </w:pPr>
                </w:p>
                <w:p w:rsidR="004C2FE7" w:rsidRPr="00E21786" w:rsidRDefault="004C2FE7" w:rsidP="005A1993">
                  <w:pPr>
                    <w:rPr>
                      <w:i/>
                    </w:rPr>
                  </w:pPr>
                </w:p>
              </w:txbxContent>
            </v:textbox>
            <w10:wrap type="through" anchorx="page" anchory="page"/>
          </v:shape>
        </w:pict>
      </w:r>
      <w:r>
        <w:rPr>
          <w:noProof/>
        </w:rPr>
        <w:pict>
          <v:shape id="Text Box 257" o:spid="_x0000_s1151" type="#_x0000_t202" style="position:absolute;margin-left:18pt;margin-top:155.2pt;width:280.8pt;height:232pt;z-index:252046336;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CCtdkCAAAkBgAADgAAAGRycy9lMm9Eb2MueG1srFRNb9swDL0P2H8QdE9tZ07aGHUKN0WGAUVb&#10;LB16VmQpMaavSUribNh/HyXHadrtsA672BRJUeR7JC+vWinQllnXaFXi7CzFiCmq60atSvzlcT64&#10;wMh5omoitGIl3jOHr6bv313uTMGGeq1FzSyCIMoVO1PitfemSBJH10wSd6YNU2Dk2kri4WhXSW3J&#10;DqJLkQzTdJzstK2N1ZQ5B9qbzoinMT7njPp7zh3zSJQYcvPxa+N3Gb7J9JIUK0vMuqGHNMg/ZCFJ&#10;o+DRY6gb4gna2Oa3ULKhVjvN/RnVMtGcN5TFGqCaLH1VzWJNDIu1ADjOHGFy/y8svds+WNTUJR6O&#10;zjFSRAJJj6z16Fq3KOgAoZ1xBTguDLj6FgzAdK93oAyFt9zK8IeSENgB6/0R3xCOgvLDaDzOxmCi&#10;YBtO8nGeRgaS5+vGOv+RaYmCUGILBEZcyfbWeUgFXHuX8JrS80aISKJQLxTg2GlY7ILuNikgFRCD&#10;Z0gqMvRjNjofVuejyWBcjbJBnqUXg6pKh4ObeZVWaT6fTfLrn5CFJFle7KBXDHRawAiQmAuyOvAS&#10;zH9HjCT0RRtnWRIbCG0JtGmEFtKHB2K9fcpJoKGDO0p+L1goRKjPjAOFEfWgiMPDZsJ28QilTPk+&#10;avQOXhyAe8vFg3+ELkL6lssdCXAjvqyVP16WjdI2Uvwq7fprnzLv/AGMk7qD6NtlG3s3Syd9Py51&#10;vYc2tbobdWfovIFWuiXOPxALsw3tB/vK38OHC70rsT5IGK21/f4nffAHZsGKUeC/xO7bhliGkfik&#10;YBgnWZ6H5RIPOXQTHOypZXlqURs505FnBNlFMfh70YvcavkEa60Kr4KJKApvl9j34sx3GwzWImVV&#10;FZ1gnRjib9XC0NBCAecwKI/tE7HmME0eWulO91uFFK+GqvMNN5WuNl7zJk5cQLpD9cAArKLYmIe1&#10;GXbd6Tl6PS/36S8AAAD//wMAUEsDBBQABgAIAAAAIQDbJGMA4AAAAAoBAAAPAAAAZHJzL2Rvd25y&#10;ZXYueG1sTI/BTsMwEETvSPyDtUjcqF0ISQhxKkDAqQhoOXB0420SEa+j2G3C37Oc4DRazWj2Tbma&#10;XS+OOIbOk4blQoFAqr3tqNHwsX26yEGEaMia3hNq+MYAq+r0pDSF9RO943ETG8ElFAqjoY1xKKQM&#10;dYvOhIUfkNjb+9GZyOfYSDuaictdLy+VSqUzHfGH1gz40GL9tTk4Dbie3fYlzx7j6/3+WX3mb9Pa&#10;Nlqfn813tyAizvEvDL/4jA4VM+38gWwQvYarlKdE1qVKQHDg+iZLQew0ZFmSgKxK+X9C9QMAAP//&#10;AwBQSwECLQAUAAYACAAAACEA5JnDwPsAAADhAQAAEwAAAAAAAAAAAAAAAAAAAAAAW0NvbnRlbnRf&#10;VHlwZXNdLnhtbFBLAQItABQABgAIAAAAIQAjsmrh1wAAAJQBAAALAAAAAAAAAAAAAAAAACwBAABf&#10;cmVscy8ucmVsc1BLAQItABQABgAIAAAAIQCiIIK12QIAACQGAAAOAAAAAAAAAAAAAAAAACwCAABk&#10;cnMvZTJvRG9jLnhtbFBLAQItABQABgAIAAAAIQDbJGMA4AAAAAoBAAAPAAAAAAAAAAAAAAAAADEF&#10;AABkcnMvZG93bnJldi54bWxQSwUGAAAAAAQABADzAAAAPgYAAAAA&#10;" filled="f" stroked="f">
            <v:textbox style="mso-next-textbox:#Text Box 257">
              <w:txbxContent>
                <w:p w:rsidR="004C2FE7" w:rsidRPr="00735AD2" w:rsidRDefault="004C2FE7" w:rsidP="00412382">
                  <w:pPr>
                    <w:rPr>
                      <w:b/>
                      <w:sz w:val="22"/>
                      <w:szCs w:val="22"/>
                    </w:rPr>
                  </w:pPr>
                  <w:r w:rsidRPr="00735AD2">
                    <w:rPr>
                      <w:b/>
                      <w:sz w:val="22"/>
                      <w:szCs w:val="22"/>
                    </w:rPr>
                    <w:t>Kate McGlinchey-Chair</w:t>
                  </w:r>
                </w:p>
                <w:p w:rsidR="004C2FE7" w:rsidRDefault="004C2FE7" w:rsidP="00412382">
                  <w:pPr>
                    <w:rPr>
                      <w:i/>
                      <w:sz w:val="22"/>
                      <w:szCs w:val="22"/>
                    </w:rPr>
                  </w:pPr>
                  <w:r>
                    <w:rPr>
                      <w:i/>
                      <w:sz w:val="22"/>
                      <w:szCs w:val="22"/>
                    </w:rPr>
                    <w:t>Capital One 360</w:t>
                  </w:r>
                </w:p>
                <w:p w:rsidR="004C2FE7" w:rsidRDefault="004C2FE7" w:rsidP="00412382">
                  <w:pPr>
                    <w:rPr>
                      <w:b/>
                      <w:sz w:val="22"/>
                      <w:szCs w:val="22"/>
                    </w:rPr>
                  </w:pPr>
                  <w:r>
                    <w:rPr>
                      <w:b/>
                      <w:sz w:val="22"/>
                      <w:szCs w:val="22"/>
                    </w:rPr>
                    <w:t>Dr. Carlton Lampkins-Vice Chair</w:t>
                  </w:r>
                </w:p>
                <w:p w:rsidR="004C2FE7" w:rsidRDefault="004C2FE7" w:rsidP="00412382">
                  <w:pPr>
                    <w:rPr>
                      <w:i/>
                      <w:sz w:val="22"/>
                      <w:szCs w:val="22"/>
                    </w:rPr>
                  </w:pPr>
                  <w:r>
                    <w:rPr>
                      <w:i/>
                      <w:sz w:val="22"/>
                      <w:szCs w:val="22"/>
                    </w:rPr>
                    <w:t>Colonial School District</w:t>
                  </w:r>
                </w:p>
                <w:p w:rsidR="004C2FE7" w:rsidRDefault="004C2FE7" w:rsidP="00412382">
                  <w:pPr>
                    <w:rPr>
                      <w:b/>
                      <w:sz w:val="22"/>
                      <w:szCs w:val="22"/>
                    </w:rPr>
                  </w:pPr>
                  <w:r>
                    <w:rPr>
                      <w:b/>
                      <w:sz w:val="22"/>
                      <w:szCs w:val="22"/>
                    </w:rPr>
                    <w:t>Enid Wallace-Simms-Vice Chair</w:t>
                  </w:r>
                </w:p>
                <w:p w:rsidR="004C2FE7" w:rsidRDefault="004C2FE7" w:rsidP="00412382">
                  <w:pPr>
                    <w:rPr>
                      <w:i/>
                      <w:sz w:val="22"/>
                      <w:szCs w:val="22"/>
                    </w:rPr>
                  </w:pPr>
                  <w:r>
                    <w:rPr>
                      <w:i/>
                      <w:sz w:val="22"/>
                      <w:szCs w:val="22"/>
                    </w:rPr>
                    <w:t>Delmarva Power Company</w:t>
                  </w:r>
                </w:p>
                <w:p w:rsidR="004C2FE7" w:rsidRDefault="004C2FE7" w:rsidP="00412382">
                  <w:pPr>
                    <w:rPr>
                      <w:b/>
                      <w:sz w:val="22"/>
                      <w:szCs w:val="22"/>
                    </w:rPr>
                  </w:pPr>
                  <w:r>
                    <w:rPr>
                      <w:b/>
                      <w:sz w:val="22"/>
                      <w:szCs w:val="22"/>
                    </w:rPr>
                    <w:t>Robert Morton-Treasurer</w:t>
                  </w:r>
                </w:p>
                <w:p w:rsidR="004C2FE7" w:rsidRDefault="004C2FE7" w:rsidP="00412382">
                  <w:pPr>
                    <w:rPr>
                      <w:i/>
                      <w:sz w:val="22"/>
                      <w:szCs w:val="22"/>
                    </w:rPr>
                  </w:pPr>
                  <w:r>
                    <w:rPr>
                      <w:i/>
                      <w:sz w:val="22"/>
                      <w:szCs w:val="22"/>
                    </w:rPr>
                    <w:t>Capital One Bank</w:t>
                  </w:r>
                </w:p>
                <w:p w:rsidR="004C2FE7" w:rsidRDefault="004C2FE7" w:rsidP="00412382">
                  <w:pPr>
                    <w:rPr>
                      <w:b/>
                      <w:sz w:val="22"/>
                      <w:szCs w:val="22"/>
                    </w:rPr>
                  </w:pPr>
                  <w:r>
                    <w:rPr>
                      <w:b/>
                      <w:sz w:val="22"/>
                      <w:szCs w:val="22"/>
                    </w:rPr>
                    <w:t>Robert Bradley-Secretary</w:t>
                  </w:r>
                </w:p>
                <w:p w:rsidR="004C2FE7" w:rsidRDefault="004C2FE7" w:rsidP="00412382">
                  <w:pPr>
                    <w:rPr>
                      <w:i/>
                      <w:sz w:val="22"/>
                      <w:szCs w:val="22"/>
                    </w:rPr>
                  </w:pPr>
                  <w:r>
                    <w:rPr>
                      <w:i/>
                      <w:sz w:val="22"/>
                      <w:szCs w:val="22"/>
                    </w:rPr>
                    <w:t>Delaware Technical and Community College</w:t>
                  </w:r>
                </w:p>
                <w:p w:rsidR="004C2FE7" w:rsidRDefault="004C2FE7" w:rsidP="00412382">
                  <w:pPr>
                    <w:rPr>
                      <w:b/>
                      <w:sz w:val="22"/>
                      <w:szCs w:val="22"/>
                    </w:rPr>
                  </w:pPr>
                  <w:r>
                    <w:rPr>
                      <w:b/>
                      <w:sz w:val="22"/>
                      <w:szCs w:val="22"/>
                    </w:rPr>
                    <w:t>The Honorable Stephanie Bolden</w:t>
                  </w:r>
                </w:p>
                <w:p w:rsidR="004C2FE7" w:rsidRPr="00E21786" w:rsidRDefault="004C2FE7" w:rsidP="00412382">
                  <w:pPr>
                    <w:rPr>
                      <w:i/>
                      <w:sz w:val="22"/>
                      <w:szCs w:val="22"/>
                    </w:rPr>
                  </w:pPr>
                  <w:r>
                    <w:rPr>
                      <w:i/>
                      <w:sz w:val="22"/>
                      <w:szCs w:val="22"/>
                    </w:rPr>
                    <w:t>Delaware General Assembly</w:t>
                  </w:r>
                </w:p>
                <w:p w:rsidR="004C2FE7" w:rsidRDefault="004C2FE7" w:rsidP="00E21786">
                  <w:pPr>
                    <w:ind w:left="720" w:hanging="720"/>
                    <w:rPr>
                      <w:b/>
                      <w:sz w:val="22"/>
                      <w:szCs w:val="22"/>
                    </w:rPr>
                  </w:pPr>
                  <w:r>
                    <w:rPr>
                      <w:b/>
                      <w:sz w:val="22"/>
                      <w:szCs w:val="22"/>
                    </w:rPr>
                    <w:t>Dr. Susan Bunting</w:t>
                  </w:r>
                </w:p>
                <w:p w:rsidR="004C2FE7" w:rsidRDefault="004C2FE7" w:rsidP="00E21786">
                  <w:pPr>
                    <w:ind w:left="720" w:hanging="720"/>
                    <w:rPr>
                      <w:i/>
                      <w:sz w:val="22"/>
                      <w:szCs w:val="22"/>
                    </w:rPr>
                  </w:pPr>
                  <w:r>
                    <w:rPr>
                      <w:i/>
                      <w:sz w:val="22"/>
                      <w:szCs w:val="22"/>
                    </w:rPr>
                    <w:t>Indian River School District</w:t>
                  </w:r>
                </w:p>
                <w:p w:rsidR="004C2FE7" w:rsidRDefault="004C2FE7" w:rsidP="00E21786">
                  <w:pPr>
                    <w:ind w:left="720" w:hanging="720"/>
                    <w:rPr>
                      <w:b/>
                      <w:sz w:val="22"/>
                      <w:szCs w:val="22"/>
                    </w:rPr>
                  </w:pPr>
                  <w:r>
                    <w:rPr>
                      <w:b/>
                      <w:sz w:val="22"/>
                      <w:szCs w:val="22"/>
                    </w:rPr>
                    <w:t>Michelle Brown</w:t>
                  </w:r>
                </w:p>
                <w:p w:rsidR="004C2FE7" w:rsidRPr="00E21786" w:rsidRDefault="004C2FE7" w:rsidP="00E21786">
                  <w:pPr>
                    <w:ind w:left="720" w:hanging="720"/>
                    <w:rPr>
                      <w:i/>
                      <w:sz w:val="22"/>
                      <w:szCs w:val="22"/>
                    </w:rPr>
                  </w:pPr>
                  <w:r>
                    <w:rPr>
                      <w:i/>
                      <w:sz w:val="22"/>
                      <w:szCs w:val="22"/>
                    </w:rPr>
                    <w:t>Catalyst Enterprises</w:t>
                  </w:r>
                </w:p>
                <w:p w:rsidR="004C2FE7" w:rsidRPr="007F450B" w:rsidRDefault="004C2FE7" w:rsidP="00412382">
                  <w:pPr>
                    <w:pStyle w:val="ListParagraph"/>
                    <w:rPr>
                      <w:b/>
                    </w:rPr>
                  </w:pPr>
                </w:p>
                <w:p w:rsidR="004C2FE7" w:rsidRDefault="004C2FE7" w:rsidP="00412382"/>
              </w:txbxContent>
            </v:textbox>
            <w10:wrap type="through" anchorx="page" anchory="page"/>
          </v:shape>
        </w:pict>
      </w:r>
      <w:r w:rsidRPr="005F71DC">
        <w:rPr>
          <w:rFonts w:ascii="Helvetica" w:hAnsi="Helvetica" w:cs="Tahoma"/>
          <w:noProof/>
          <w:color w:val="595959" w:themeColor="text1" w:themeTint="A6"/>
          <w:sz w:val="36"/>
          <w:szCs w:val="36"/>
        </w:rPr>
        <w:pict>
          <v:shape id="Text Box 255" o:spid="_x0000_s1152" type="#_x0000_t202" style="position:absolute;margin-left:36pt;margin-top:104.5pt;width:427.2pt;height:37.55pt;z-index:252042240;visibility:visible;mso-position-horizontal-relative:page;mso-position-vertical-relative:pag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4un9YCAAAjBgAADgAAAGRycy9lMm9Eb2MueG1srFRNb9swDL0P2H8QdE9tB04/jDqFmyLDgKIr&#10;1g49K7KUGJMlTVISZ8P++yg6TtNuh3XYRaZJiiIfH3l51bWKbITzjdElzU5SSoTmpm70sqRfHuej&#10;c0p8YLpmymhR0p3w9Gr6/t3l1hZibFZG1cIRCKJ9sbUlXYVgiyTxfCVa5k+MFRqM0riWBfh1y6R2&#10;bAvRW5WM0/Q02RpXW2e48B60N72RTjG+lIKHT1J6EYgqKeQW8HR4LuKZTC9ZsXTMrhq+T4P9QxYt&#10;azQ8egh1wwIja9f8FqptuDPeyHDCTZsYKRsusAaoJktfVfOwYlZgLQCOtweY/P8Ly+829440dUnH&#10;kwklmrXQpEfRBXJtOhJ1gNDW+gIcHyy4hg4M0OlB70EZC++ka+MXSiJgB6x3B3xjOA7KST6e5DmY&#10;ONjys9PzcwyfPN+2zocPwrQkCiV10D+ElW1ufYBMwHVwiY9pM2+Uwh4q/UIBjr1GIAn626yATECM&#10;njEnbNCP2eRsXJ1NLkan1SQb5Vl6PqqqdDy6mVdplebz2UV+/ROyaFmWF1ugigWiRYgAiLliy31b&#10;ovnv+tIy/oLFWZYgf8iGAUsRWUgfHsB6h5ST2IUebZTCTolYiNKfhYQOIuhRgbMjZsr18RjnQoch&#10;KnpHLwnAveXi3h+hQ0jfcrlvAtzAl40Oh8tto43DFr9Ku/46pCx7fwDjqO4ohm7RIXWzDAc56ham&#10;3gFLnekn3Vs+b4BKt8yHe+ZgtIF9sK7CJzikMtuSmr1Eycq473/SR3/oLFgpif0vqf+2Zk5Qoj5q&#10;mMWLDEkd8CcHNsEb7tiyOLbodTsz2GcC2aEY/YMaROlM+wRbrYqvgolpDm+XNAziLPQLDLYiF1WF&#10;TrBNLAu3+sHySKGIcxyUx+6JObufpgBUujPDUmHFq6HqfeNNbap1MLLBiXtGdd8B2ERIzP3WjKvu&#10;+B+9nnf79BcAAAD//wMAUEsDBBQABgAIAAAAIQDEfEtU4AAAAAoBAAAPAAAAZHJzL2Rvd25yZXYu&#10;eG1sTI/NTsMwEITvSLyDtUjcqN2oatMQpwIEnIroDweObrxNIuJ1FLtNePtuT3Db3RnNfpOvRteK&#10;M/ah8aRhOlEgkEpvG6o0fO3fHlIQIRqypvWEGn4xwKq4vclNZv1AWzzvYiU4hEJmNNQxdpmUoazR&#10;mTDxHRJrR987E3ntK2l7M3C4a2Wi1Fw60xB/qE2HLzWWP7uT04Dr0e0/0sVr/Hw+vqvvdDOsbaX1&#10;/d349Agi4hj/zHDFZ3QomOngT2SDaDUsEq4SNSRqyQMblsl8BuLAl3Q2BVnk8n+F4gIAAP//AwBQ&#10;SwECLQAUAAYACAAAACEA5JnDwPsAAADhAQAAEwAAAAAAAAAAAAAAAAAAAAAAW0NvbnRlbnRfVHlw&#10;ZXNdLnhtbFBLAQItABQABgAIAAAAIQAjsmrh1wAAAJQBAAALAAAAAAAAAAAAAAAAACwBAABfcmVs&#10;cy8ucmVsc1BLAQItABQABgAIAAAAIQBLTi6f1gIAACMGAAAOAAAAAAAAAAAAAAAAACwCAABkcnMv&#10;ZTJvRG9jLnhtbFBLAQItABQABgAIAAAAIQDEfEtU4AAAAAoBAAAPAAAAAAAAAAAAAAAAAC4FAABk&#10;cnMvZG93bnJldi54bWxQSwUGAAAAAAQABADzAAAAOwYAAAAA&#10;" filled="f" stroked="f">
            <v:textbox style="mso-next-textbox:#Text Box 255">
              <w:txbxContent>
                <w:p w:rsidR="004C2FE7" w:rsidRDefault="004C2FE7" w:rsidP="00412382">
                  <w:pPr>
                    <w:rPr>
                      <w:rFonts w:ascii="Helvetica" w:hAnsi="Helvetica"/>
                      <w:color w:val="FFFFFF" w:themeColor="background1"/>
                      <w:sz w:val="48"/>
                      <w:szCs w:val="48"/>
                    </w:rPr>
                  </w:pPr>
                  <w:r>
                    <w:rPr>
                      <w:rFonts w:ascii="Helvetica" w:hAnsi="Helvetica"/>
                      <w:color w:val="FFFFFF" w:themeColor="background1"/>
                      <w:sz w:val="48"/>
                      <w:szCs w:val="48"/>
                    </w:rPr>
                    <w:t>Board of Directors</w:t>
                  </w:r>
                </w:p>
                <w:p w:rsidR="004C2FE7" w:rsidRPr="00D023BC" w:rsidRDefault="004C2FE7" w:rsidP="00412382">
                  <w:pPr>
                    <w:rPr>
                      <w:rFonts w:ascii="Helvetica" w:hAnsi="Helvetica"/>
                      <w:color w:val="FFFFFF" w:themeColor="background1"/>
                      <w:sz w:val="48"/>
                      <w:szCs w:val="48"/>
                    </w:rPr>
                  </w:pPr>
                </w:p>
              </w:txbxContent>
            </v:textbox>
            <w10:wrap type="through" anchorx="page" anchory="page"/>
          </v:shape>
        </w:pict>
      </w:r>
      <w:bookmarkStart w:id="5" w:name="_GoBack"/>
      <w:bookmarkEnd w:id="5"/>
      <w:r w:rsidR="00625BF8">
        <w:rPr>
          <w:rFonts w:ascii="Helvetica" w:hAnsi="Helvetica" w:cs="Tahoma"/>
          <w:color w:val="595959" w:themeColor="text1" w:themeTint="A6"/>
          <w:sz w:val="36"/>
          <w:szCs w:val="36"/>
        </w:rPr>
        <w:br w:type="page"/>
      </w:r>
      <w:r w:rsidR="00962D6F">
        <w:rPr>
          <w:noProof/>
        </w:rPr>
        <w:drawing>
          <wp:anchor distT="0" distB="0" distL="114300" distR="114300" simplePos="0" relativeHeight="252058624" behindDoc="0" locked="0" layoutInCell="1" allowOverlap="1">
            <wp:simplePos x="0" y="0"/>
            <wp:positionH relativeFrom="page">
              <wp:posOffset>228600</wp:posOffset>
            </wp:positionH>
            <wp:positionV relativeFrom="page">
              <wp:posOffset>227965</wp:posOffset>
            </wp:positionV>
            <wp:extent cx="7309485" cy="6646545"/>
            <wp:effectExtent l="0" t="0" r="5715" b="8255"/>
            <wp:wrapThrough wrapText="bothSides">
              <wp:wrapPolygon edited="0">
                <wp:start x="0" y="0"/>
                <wp:lineTo x="0" y="21544"/>
                <wp:lineTo x="21542" y="21544"/>
                <wp:lineTo x="21542" y="0"/>
                <wp:lineTo x="0" y="0"/>
              </wp:wrapPolygon>
            </wp:wrapThrough>
            <wp:docPr id="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09485" cy="6646545"/>
                    </a:xfrm>
                    <a:prstGeom prst="rect">
                      <a:avLst/>
                    </a:prstGeom>
                    <a:noFill/>
                    <a:ln>
                      <a:noFill/>
                    </a:ln>
                  </pic:spPr>
                </pic:pic>
              </a:graphicData>
            </a:graphic>
          </wp:anchor>
        </w:drawing>
      </w:r>
      <w:r w:rsidR="00962D6F">
        <w:rPr>
          <w:noProof/>
        </w:rPr>
        <w:drawing>
          <wp:anchor distT="0" distB="0" distL="114300" distR="114300" simplePos="0" relativeHeight="252056576" behindDoc="0" locked="0" layoutInCell="1" allowOverlap="1">
            <wp:simplePos x="0" y="0"/>
            <wp:positionH relativeFrom="page">
              <wp:posOffset>227965</wp:posOffset>
            </wp:positionH>
            <wp:positionV relativeFrom="page">
              <wp:posOffset>7101840</wp:posOffset>
            </wp:positionV>
            <wp:extent cx="7315835" cy="2727960"/>
            <wp:effectExtent l="0" t="0" r="0" b="0"/>
            <wp:wrapThrough wrapText="bothSides">
              <wp:wrapPolygon edited="0">
                <wp:start x="0" y="0"/>
                <wp:lineTo x="0" y="21318"/>
                <wp:lineTo x="21523" y="21318"/>
                <wp:lineTo x="21523" y="0"/>
                <wp:lineTo x="0" y="0"/>
              </wp:wrapPolygon>
            </wp:wrapThrough>
            <wp:docPr id="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5835" cy="2727960"/>
                    </a:xfrm>
                    <a:prstGeom prst="rect">
                      <a:avLst/>
                    </a:prstGeom>
                    <a:noFill/>
                    <a:ln>
                      <a:noFill/>
                    </a:ln>
                  </pic:spPr>
                </pic:pic>
              </a:graphicData>
            </a:graphic>
          </wp:anchor>
        </w:drawing>
      </w:r>
      <w:r>
        <w:rPr>
          <w:noProof/>
        </w:rPr>
        <w:pict>
          <v:shape id="Text Box 272" o:spid="_x0000_s1153" type="#_x0000_t202" style="position:absolute;margin-left:207pt;margin-top:647.95pt;width:198pt;height:87.2pt;z-index:252077056;visibility:visible;mso-position-horizontal-relative:page;mso-position-vertical-relative:page;mso-width-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BRI9cCAAAkBgAADgAAAGRycy9lMm9Eb2MueG1srFRNb9swDL0P2H8QdE9tB07TGnUKN0WGAUVb&#10;rB16VmQpMaavSUribOh/HyXbadrtsA672BRJUeTjIy8uWynQllnXaFXi7CTFiCmq60atSvz1cTE6&#10;w8h5omoitGIl3jOHL2cfP1zsTMHGeq1FzSyCIMoVO1PitfemSBJH10wSd6INU2Dk2kri4WhXSW3J&#10;DqJLkYzT9DTZaVsbqylzDrTXnRHPYnzOGfV3nDvmkSgx5Obj18bvMnyT2QUpVpaYdUP7NMg/ZCFJ&#10;o+DRQ6hr4gna2Oa3ULKhVjvN/QnVMtGcN5TFGqCaLH1TzcOaGBZrAXCcOcDk/l9Yeru9t6ipSzye&#10;jjFSREKTHlnr0ZVuUdABQjvjCnB8MODqWzBApwe9A2UovOVWhj+UhMAOWO8P+IZwFJTjSZafpmCi&#10;YMuydJrnsQPJy3Vjnf/EtERBKLGFBkZcyfbGeUgFXAeX8JrSi0aI2EShXinAsdOwyILuNikgFRCD&#10;Z0gqdujnfDIdV9PJ+ei0mmSjPEvPRlWVjkfXiyqt0nwxP8+vniELSbK82AFXDDAtYARILARZ9X0J&#10;5r9rjCT0FY2zLIkEQlsCNI3QQvrwQKx3SDkJbejgjpLfCxYKEeoL49DCiHpQxOFhc2G7eIRSpvwQ&#10;NXoHLw7Avedi7x+hi5C+53LXBLgRX9bKHy7LRmkbW/wm7frbkDLv/AGMo7qD6NtlG7mbZQc+LnW9&#10;B5pa3Y26M3TRAJVuiPP3xMJsA/1gX/k7+HChdyXWvYTRWtsff9IHf+gsWDEK/S+x+74hlmEkPisY&#10;xvMsEBn5eMiBTXCwx5blsUVt5FzHPiPILorB34tB5FbLJ1hrVXgVTERReLvEfhDnvttgsBYpq6ro&#10;BOvEEH+jHgwNFAo4h0F5bJ+INf00eaDSrR62CineDFXnG24qXW285k2cuIB0h2rfAVhFkZj92gy7&#10;7vgcvV6W++wXAAAA//8DAFBLAwQUAAYACAAAACEA09qfceEAAAANAQAADwAAAGRycy9kb3ducmV2&#10;LnhtbEyPwU7DMBBE70j8g7VI3KidEmga4lSAgFMR0HLg6MbbJCJeR7HbhL/vcoLjzoxm3xSryXXi&#10;iENoPWlIZgoEUuVtS7WGz+3zVQYiREPWdJ5Qww8GWJXnZ4XJrR/pA4+bWAsuoZAbDU2MfS5lqBp0&#10;Jsx8j8Te3g/ORD6HWtrBjFzuOjlX6lY60xJ/aEyPjw1W35uD04DryW1fs8VTfHvYv6iv7H1c21rr&#10;y4vp/g5ExCn+heEXn9GhZKadP5ANotOQJilviWzMlzdLEBzJEsXSjqV0oa5BloX8v6I8AQAA//8D&#10;AFBLAQItABQABgAIAAAAIQDkmcPA+wAAAOEBAAATAAAAAAAAAAAAAAAAAAAAAABbQ29udGVudF9U&#10;eXBlc10ueG1sUEsBAi0AFAAGAAgAAAAhACOyauHXAAAAlAEAAAsAAAAAAAAAAAAAAAAALAEAAF9y&#10;ZWxzLy5yZWxzUEsBAi0AFAAGAAgAAAAhAMCwUSPXAgAAJAYAAA4AAAAAAAAAAAAAAAAALAIAAGRy&#10;cy9lMm9Eb2MueG1sUEsBAi0AFAAGAAgAAAAhANPan3HhAAAADQEAAA8AAAAAAAAAAAAAAAAALwUA&#10;AGRycy9kb3ducmV2LnhtbFBLBQYAAAAABAAEAPMAAAA9BgAAAAA=&#10;" filled="f" stroked="f">
            <v:textbox style="mso-next-textbox:#Text Box 272">
              <w:txbxContent>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 xml:space="preserve">Communities In Schools Delaware </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State office</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101 W. Loockerman St., Suite 2A</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Dover, DE 19904</w:t>
                  </w:r>
                </w:p>
                <w:p w:rsidR="004C2FE7" w:rsidRDefault="004C2FE7">
                  <w:pPr>
                    <w:rPr>
                      <w:rFonts w:ascii="Helvetica" w:hAnsi="Helvetica"/>
                      <w:b/>
                      <w:color w:val="FFFFFF" w:themeColor="background1"/>
                      <w:sz w:val="18"/>
                      <w:szCs w:val="18"/>
                    </w:rPr>
                  </w:pPr>
                  <w:r>
                    <w:rPr>
                      <w:rFonts w:ascii="Helvetica" w:hAnsi="Helvetica"/>
                      <w:b/>
                      <w:color w:val="FFFFFF" w:themeColor="background1"/>
                      <w:sz w:val="18"/>
                      <w:szCs w:val="18"/>
                    </w:rPr>
                    <w:t>302-678-4929</w:t>
                  </w:r>
                </w:p>
                <w:p w:rsidR="004C2FE7" w:rsidRPr="00625BF8" w:rsidRDefault="004C2FE7">
                  <w:pPr>
                    <w:rPr>
                      <w:color w:val="FFFFFF" w:themeColor="background1"/>
                    </w:rPr>
                  </w:pPr>
                  <w:r>
                    <w:rPr>
                      <w:rFonts w:ascii="Helvetica" w:hAnsi="Helvetica"/>
                      <w:b/>
                      <w:color w:val="FFFFFF" w:themeColor="background1"/>
                      <w:sz w:val="18"/>
                      <w:szCs w:val="18"/>
                    </w:rPr>
                    <w:t>www.cisdelaware.org</w:t>
                  </w:r>
                </w:p>
              </w:txbxContent>
            </v:textbox>
            <w10:wrap type="through" anchorx="page" anchory="page"/>
          </v:shape>
        </w:pict>
      </w:r>
      <w:r w:rsidR="00625BF8">
        <w:rPr>
          <w:noProof/>
        </w:rPr>
        <w:drawing>
          <wp:anchor distT="0" distB="0" distL="114300" distR="114300" simplePos="0" relativeHeight="252063744" behindDoc="0" locked="0" layoutInCell="1" allowOverlap="1">
            <wp:simplePos x="0" y="0"/>
            <wp:positionH relativeFrom="page">
              <wp:posOffset>2628900</wp:posOffset>
            </wp:positionH>
            <wp:positionV relativeFrom="page">
              <wp:posOffset>5896610</wp:posOffset>
            </wp:positionV>
            <wp:extent cx="2514600" cy="2068195"/>
            <wp:effectExtent l="0" t="0" r="0" b="0"/>
            <wp:wrapThrough wrapText="bothSides">
              <wp:wrapPolygon edited="0">
                <wp:start x="0" y="0"/>
                <wp:lineTo x="0" y="21222"/>
                <wp:lineTo x="21382" y="21222"/>
                <wp:lineTo x="21382" y="0"/>
                <wp:lineTo x="0" y="0"/>
              </wp:wrapPolygon>
            </wp:wrapThrough>
            <wp:docPr id="2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4600" cy="2068195"/>
                    </a:xfrm>
                    <a:prstGeom prst="rect">
                      <a:avLst/>
                    </a:prstGeom>
                    <a:noFill/>
                    <a:ln>
                      <a:noFill/>
                    </a:ln>
                  </pic:spPr>
                </pic:pic>
              </a:graphicData>
            </a:graphic>
          </wp:anchor>
        </w:drawing>
      </w:r>
      <w:r w:rsidR="00625BF8">
        <w:rPr>
          <w:noProof/>
        </w:rPr>
        <w:drawing>
          <wp:anchor distT="0" distB="0" distL="114300" distR="114300" simplePos="0" relativeHeight="252076032" behindDoc="0" locked="0" layoutInCell="1" allowOverlap="1">
            <wp:simplePos x="0" y="0"/>
            <wp:positionH relativeFrom="page">
              <wp:posOffset>3201670</wp:posOffset>
            </wp:positionH>
            <wp:positionV relativeFrom="page">
              <wp:posOffset>6346825</wp:posOffset>
            </wp:positionV>
            <wp:extent cx="1368425" cy="1104900"/>
            <wp:effectExtent l="0" t="0" r="3175" b="12700"/>
            <wp:wrapThrough wrapText="bothSides">
              <wp:wrapPolygon edited="0">
                <wp:start x="3207" y="0"/>
                <wp:lineTo x="0" y="6455"/>
                <wp:lineTo x="0" y="21352"/>
                <wp:lineTo x="17641" y="21352"/>
                <wp:lineTo x="21249" y="17379"/>
                <wp:lineTo x="21249" y="13903"/>
                <wp:lineTo x="8820" y="7945"/>
                <wp:lineTo x="7217" y="3476"/>
                <wp:lineTo x="5613" y="0"/>
                <wp:lineTo x="3207" y="0"/>
              </wp:wrapPolygon>
            </wp:wrapThrough>
            <wp:docPr id="2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8425" cy="1104900"/>
                    </a:xfrm>
                    <a:prstGeom prst="rect">
                      <a:avLst/>
                    </a:prstGeom>
                    <a:noFill/>
                    <a:ln>
                      <a:noFill/>
                    </a:ln>
                  </pic:spPr>
                </pic:pic>
              </a:graphicData>
            </a:graphic>
          </wp:anchor>
        </w:drawing>
      </w:r>
      <w:r w:rsidR="00625BF8">
        <w:rPr>
          <w:noProof/>
        </w:rPr>
        <w:drawing>
          <wp:anchor distT="0" distB="0" distL="114300" distR="114300" simplePos="0" relativeHeight="252059648" behindDoc="0" locked="0" layoutInCell="1" allowOverlap="1">
            <wp:simplePos x="0" y="0"/>
            <wp:positionH relativeFrom="page">
              <wp:posOffset>3728720</wp:posOffset>
            </wp:positionH>
            <wp:positionV relativeFrom="page">
              <wp:posOffset>3296920</wp:posOffset>
            </wp:positionV>
            <wp:extent cx="314960" cy="7315200"/>
            <wp:effectExtent l="5080" t="0" r="0" b="0"/>
            <wp:wrapThrough wrapText="bothSides">
              <wp:wrapPolygon edited="0">
                <wp:start x="348" y="21615"/>
                <wp:lineTo x="19510" y="21615"/>
                <wp:lineTo x="19510" y="90"/>
                <wp:lineTo x="348" y="90"/>
                <wp:lineTo x="348" y="21615"/>
              </wp:wrapPolygon>
            </wp:wrapThrough>
            <wp:docPr id="2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14960" cy="7315200"/>
                    </a:xfrm>
                    <a:prstGeom prst="rect">
                      <a:avLst/>
                    </a:prstGeom>
                    <a:noFill/>
                    <a:ln>
                      <a:noFill/>
                    </a:ln>
                  </pic:spPr>
                </pic:pic>
              </a:graphicData>
            </a:graphic>
          </wp:anchor>
        </w:drawing>
      </w:r>
      <w:bookmarkEnd w:id="2"/>
      <w:bookmarkEnd w:id="3"/>
      <w:bookmarkEnd w:id="4"/>
    </w:p>
    <w:sectPr w:rsidR="00A76CC2" w:rsidSect="00B60541">
      <w:type w:val="continuous"/>
      <w:pgSz w:w="12240" w:h="15840"/>
      <w:pgMar w:top="360" w:right="360" w:bottom="360" w:left="36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2FE7" w:rsidRDefault="004C2FE7" w:rsidP="00DC65F1">
      <w:r>
        <w:separator/>
      </w:r>
    </w:p>
  </w:endnote>
  <w:endnote w:type="continuationSeparator" w:id="0">
    <w:p w:rsidR="004C2FE7" w:rsidRDefault="004C2FE7" w:rsidP="00DC65F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Roman">
    <w:altName w:val="Times New Roman"/>
    <w:panose1 w:val="00000000000000000000"/>
    <w:charset w:val="4D"/>
    <w:family w:val="roman"/>
    <w:notTrueType/>
    <w:pitch w:val="default"/>
    <w:sig w:usb0="03000000" w:usb1="00000000" w:usb2="00000000" w:usb3="00000000" w:csb0="00000001" w:csb1="00000000"/>
  </w:font>
  <w:font w:name="Helvetica">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FE7" w:rsidRDefault="005F71DC" w:rsidP="00BF30F8">
    <w:pPr>
      <w:pStyle w:val="Footer"/>
      <w:framePr w:wrap="around" w:vAnchor="text" w:hAnchor="margin" w:xAlign="center" w:y="1"/>
      <w:rPr>
        <w:rStyle w:val="PageNumber"/>
      </w:rPr>
    </w:pPr>
    <w:r>
      <w:rPr>
        <w:rStyle w:val="PageNumber"/>
      </w:rPr>
      <w:fldChar w:fldCharType="begin"/>
    </w:r>
    <w:r w:rsidR="004C2FE7">
      <w:rPr>
        <w:rStyle w:val="PageNumber"/>
      </w:rPr>
      <w:instrText xml:space="preserve">PAGE  </w:instrText>
    </w:r>
    <w:r>
      <w:rPr>
        <w:rStyle w:val="PageNumber"/>
      </w:rPr>
      <w:fldChar w:fldCharType="end"/>
    </w:r>
  </w:p>
  <w:p w:rsidR="004C2FE7" w:rsidRDefault="004C2FE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FE7" w:rsidRDefault="005F71DC" w:rsidP="00BF30F8">
    <w:pPr>
      <w:pStyle w:val="Footer"/>
      <w:framePr w:wrap="around" w:vAnchor="text" w:hAnchor="margin" w:xAlign="center" w:y="1"/>
      <w:rPr>
        <w:rStyle w:val="PageNumber"/>
      </w:rPr>
    </w:pPr>
    <w:r>
      <w:rPr>
        <w:rStyle w:val="PageNumber"/>
      </w:rPr>
      <w:fldChar w:fldCharType="begin"/>
    </w:r>
    <w:r w:rsidR="004C2FE7">
      <w:rPr>
        <w:rStyle w:val="PageNumber"/>
      </w:rPr>
      <w:instrText xml:space="preserve">PAGE  </w:instrText>
    </w:r>
    <w:r>
      <w:rPr>
        <w:rStyle w:val="PageNumber"/>
      </w:rPr>
      <w:fldChar w:fldCharType="separate"/>
    </w:r>
    <w:r w:rsidR="00EF4372">
      <w:rPr>
        <w:rStyle w:val="PageNumber"/>
        <w:noProof/>
      </w:rPr>
      <w:t>2</w:t>
    </w:r>
    <w:r>
      <w:rPr>
        <w:rStyle w:val="PageNumber"/>
      </w:rPr>
      <w:fldChar w:fldCharType="end"/>
    </w:r>
  </w:p>
  <w:p w:rsidR="004C2FE7" w:rsidRDefault="004C2FE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2FE7" w:rsidRDefault="004C2FE7" w:rsidP="00DC65F1">
      <w:r>
        <w:separator/>
      </w:r>
    </w:p>
  </w:footnote>
  <w:footnote w:type="continuationSeparator" w:id="0">
    <w:p w:rsidR="004C2FE7" w:rsidRDefault="004C2FE7" w:rsidP="00DC65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793C78"/>
    <w:multiLevelType w:val="hybridMultilevel"/>
    <w:tmpl w:val="E158923C"/>
    <w:lvl w:ilvl="0" w:tplc="85E63D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9B907DE"/>
    <w:multiLevelType w:val="hybridMultilevel"/>
    <w:tmpl w:val="0B3C38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8307C64"/>
    <w:multiLevelType w:val="hybridMultilevel"/>
    <w:tmpl w:val="99886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savePreviewPicture/>
  <w:hdrShapeDefaults>
    <o:shapedefaults v:ext="edit" spidmax="28673">
      <o:colormenu v:ext="edit" fillcolor="none [662]"/>
    </o:shapedefaults>
  </w:hdrShapeDefaults>
  <w:footnotePr>
    <w:footnote w:id="-1"/>
    <w:footnote w:id="0"/>
  </w:footnotePr>
  <w:endnotePr>
    <w:endnote w:id="-1"/>
    <w:endnote w:id="0"/>
  </w:endnotePr>
  <w:compat>
    <w:useFELayout/>
    <w:doNotAutofitConstrainedTables/>
    <w:splitPgBreakAndParaMark/>
  </w:compat>
  <w:docVars>
    <w:docVar w:name="OpenInPublishingView" w:val="0"/>
  </w:docVars>
  <w:rsids>
    <w:rsidRoot w:val="00E43BA1"/>
    <w:rsid w:val="00002430"/>
    <w:rsid w:val="000213C1"/>
    <w:rsid w:val="00025AE9"/>
    <w:rsid w:val="00040931"/>
    <w:rsid w:val="000452B1"/>
    <w:rsid w:val="0005342C"/>
    <w:rsid w:val="00053C04"/>
    <w:rsid w:val="000576AF"/>
    <w:rsid w:val="000B3082"/>
    <w:rsid w:val="000D6808"/>
    <w:rsid w:val="001035C9"/>
    <w:rsid w:val="00103C7F"/>
    <w:rsid w:val="001157A4"/>
    <w:rsid w:val="0011641F"/>
    <w:rsid w:val="00123B38"/>
    <w:rsid w:val="001446D5"/>
    <w:rsid w:val="001525C6"/>
    <w:rsid w:val="001A59DA"/>
    <w:rsid w:val="001C41E0"/>
    <w:rsid w:val="001D4650"/>
    <w:rsid w:val="001F3897"/>
    <w:rsid w:val="00203B60"/>
    <w:rsid w:val="00204164"/>
    <w:rsid w:val="002B4685"/>
    <w:rsid w:val="002C4578"/>
    <w:rsid w:val="00311C67"/>
    <w:rsid w:val="00324DD0"/>
    <w:rsid w:val="00347320"/>
    <w:rsid w:val="0035001D"/>
    <w:rsid w:val="00353368"/>
    <w:rsid w:val="003670E1"/>
    <w:rsid w:val="00373C54"/>
    <w:rsid w:val="003A2E3C"/>
    <w:rsid w:val="003B2474"/>
    <w:rsid w:val="003C5027"/>
    <w:rsid w:val="003E7F29"/>
    <w:rsid w:val="003F23B7"/>
    <w:rsid w:val="00401377"/>
    <w:rsid w:val="00412382"/>
    <w:rsid w:val="0041274C"/>
    <w:rsid w:val="00415234"/>
    <w:rsid w:val="00417C75"/>
    <w:rsid w:val="00425773"/>
    <w:rsid w:val="004518A9"/>
    <w:rsid w:val="004641DA"/>
    <w:rsid w:val="004672F7"/>
    <w:rsid w:val="004A23BA"/>
    <w:rsid w:val="004C2FE7"/>
    <w:rsid w:val="004C3E3D"/>
    <w:rsid w:val="004D7D40"/>
    <w:rsid w:val="004F2510"/>
    <w:rsid w:val="005130E9"/>
    <w:rsid w:val="00544593"/>
    <w:rsid w:val="0056452B"/>
    <w:rsid w:val="00567E77"/>
    <w:rsid w:val="00576B84"/>
    <w:rsid w:val="005A1993"/>
    <w:rsid w:val="005B7CAC"/>
    <w:rsid w:val="005E0CA5"/>
    <w:rsid w:val="005E43E9"/>
    <w:rsid w:val="005F39DA"/>
    <w:rsid w:val="005F71DC"/>
    <w:rsid w:val="00621B2D"/>
    <w:rsid w:val="00622DA1"/>
    <w:rsid w:val="00625BF8"/>
    <w:rsid w:val="00633EDF"/>
    <w:rsid w:val="006438E3"/>
    <w:rsid w:val="00695323"/>
    <w:rsid w:val="00697147"/>
    <w:rsid w:val="006A394F"/>
    <w:rsid w:val="006B2901"/>
    <w:rsid w:val="006C63F7"/>
    <w:rsid w:val="006F1829"/>
    <w:rsid w:val="00702805"/>
    <w:rsid w:val="00735AD2"/>
    <w:rsid w:val="0075238B"/>
    <w:rsid w:val="00767575"/>
    <w:rsid w:val="007A3BA2"/>
    <w:rsid w:val="007B68E9"/>
    <w:rsid w:val="007F450B"/>
    <w:rsid w:val="008333B1"/>
    <w:rsid w:val="00833E9D"/>
    <w:rsid w:val="00842180"/>
    <w:rsid w:val="008609BB"/>
    <w:rsid w:val="00860B9A"/>
    <w:rsid w:val="008754A4"/>
    <w:rsid w:val="00877B61"/>
    <w:rsid w:val="00880848"/>
    <w:rsid w:val="00897137"/>
    <w:rsid w:val="008A1CB9"/>
    <w:rsid w:val="008D63CB"/>
    <w:rsid w:val="008E4E1C"/>
    <w:rsid w:val="00915A9C"/>
    <w:rsid w:val="00962D6F"/>
    <w:rsid w:val="00966451"/>
    <w:rsid w:val="00987BDD"/>
    <w:rsid w:val="0099388C"/>
    <w:rsid w:val="00994D95"/>
    <w:rsid w:val="009B7084"/>
    <w:rsid w:val="009C4971"/>
    <w:rsid w:val="009C6D8F"/>
    <w:rsid w:val="009E0D83"/>
    <w:rsid w:val="009F2C60"/>
    <w:rsid w:val="009F488D"/>
    <w:rsid w:val="009F7234"/>
    <w:rsid w:val="00A10116"/>
    <w:rsid w:val="00A6527D"/>
    <w:rsid w:val="00A75634"/>
    <w:rsid w:val="00A76CC2"/>
    <w:rsid w:val="00AE05A2"/>
    <w:rsid w:val="00AE3CBF"/>
    <w:rsid w:val="00B13ACA"/>
    <w:rsid w:val="00B32BC9"/>
    <w:rsid w:val="00B60541"/>
    <w:rsid w:val="00B646E4"/>
    <w:rsid w:val="00B7571F"/>
    <w:rsid w:val="00BB05F0"/>
    <w:rsid w:val="00BF2727"/>
    <w:rsid w:val="00BF30F8"/>
    <w:rsid w:val="00C0732F"/>
    <w:rsid w:val="00C2334F"/>
    <w:rsid w:val="00C3623E"/>
    <w:rsid w:val="00C61DA5"/>
    <w:rsid w:val="00C63427"/>
    <w:rsid w:val="00C70F62"/>
    <w:rsid w:val="00C71517"/>
    <w:rsid w:val="00C71B20"/>
    <w:rsid w:val="00C92A28"/>
    <w:rsid w:val="00CA006E"/>
    <w:rsid w:val="00CD4934"/>
    <w:rsid w:val="00CD55A7"/>
    <w:rsid w:val="00CE21AD"/>
    <w:rsid w:val="00CE77D7"/>
    <w:rsid w:val="00D023BC"/>
    <w:rsid w:val="00D11223"/>
    <w:rsid w:val="00DA1D17"/>
    <w:rsid w:val="00DA2205"/>
    <w:rsid w:val="00DA6889"/>
    <w:rsid w:val="00DB5736"/>
    <w:rsid w:val="00DC65F1"/>
    <w:rsid w:val="00DE28F2"/>
    <w:rsid w:val="00DF4732"/>
    <w:rsid w:val="00E02A97"/>
    <w:rsid w:val="00E145D2"/>
    <w:rsid w:val="00E21786"/>
    <w:rsid w:val="00E2559E"/>
    <w:rsid w:val="00E36B07"/>
    <w:rsid w:val="00E43BA1"/>
    <w:rsid w:val="00E45937"/>
    <w:rsid w:val="00E45FC6"/>
    <w:rsid w:val="00E6093E"/>
    <w:rsid w:val="00E71C57"/>
    <w:rsid w:val="00E74DE1"/>
    <w:rsid w:val="00E87B4F"/>
    <w:rsid w:val="00E87DD1"/>
    <w:rsid w:val="00EC57D9"/>
    <w:rsid w:val="00ED1218"/>
    <w:rsid w:val="00EF4372"/>
    <w:rsid w:val="00EF4BA6"/>
    <w:rsid w:val="00F008A7"/>
    <w:rsid w:val="00F217AE"/>
    <w:rsid w:val="00F2446C"/>
    <w:rsid w:val="00F40CFD"/>
    <w:rsid w:val="00F662C2"/>
    <w:rsid w:val="00FA3814"/>
    <w:rsid w:val="00FC484E"/>
    <w:rsid w:val="00FF1A8D"/>
    <w:rsid w:val="00FF47C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colormenu v:ext="edit" fillcolor="none [66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084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E36B07"/>
    <w:pPr>
      <w:ind w:left="720"/>
      <w:contextualSpacing/>
    </w:pPr>
  </w:style>
  <w:style w:type="paragraph" w:styleId="Footer">
    <w:name w:val="footer"/>
    <w:basedOn w:val="Normal"/>
    <w:link w:val="FooterChar"/>
    <w:uiPriority w:val="99"/>
    <w:unhideWhenUsed/>
    <w:rsid w:val="00DC65F1"/>
    <w:pPr>
      <w:tabs>
        <w:tab w:val="center" w:pos="4320"/>
        <w:tab w:val="right" w:pos="8640"/>
      </w:tabs>
    </w:pPr>
  </w:style>
  <w:style w:type="character" w:customStyle="1" w:styleId="FooterChar">
    <w:name w:val="Footer Char"/>
    <w:basedOn w:val="DefaultParagraphFont"/>
    <w:link w:val="Footer"/>
    <w:uiPriority w:val="99"/>
    <w:rsid w:val="00DC65F1"/>
  </w:style>
  <w:style w:type="character" w:styleId="PageNumber">
    <w:name w:val="page number"/>
    <w:basedOn w:val="DefaultParagraphFont"/>
    <w:uiPriority w:val="99"/>
    <w:semiHidden/>
    <w:unhideWhenUsed/>
    <w:rsid w:val="00DC65F1"/>
  </w:style>
  <w:style w:type="paragraph" w:styleId="BalloonText">
    <w:name w:val="Balloon Text"/>
    <w:basedOn w:val="Normal"/>
    <w:link w:val="BalloonTextChar"/>
    <w:uiPriority w:val="99"/>
    <w:semiHidden/>
    <w:unhideWhenUsed/>
    <w:rsid w:val="008E4E1C"/>
    <w:rPr>
      <w:rFonts w:ascii="Tahoma" w:hAnsi="Tahoma" w:cs="Tahoma"/>
      <w:sz w:val="16"/>
      <w:szCs w:val="16"/>
    </w:rPr>
  </w:style>
  <w:style w:type="character" w:customStyle="1" w:styleId="BalloonTextChar">
    <w:name w:val="Balloon Text Char"/>
    <w:basedOn w:val="DefaultParagraphFont"/>
    <w:link w:val="BalloonText"/>
    <w:uiPriority w:val="99"/>
    <w:semiHidden/>
    <w:rsid w:val="008E4E1C"/>
    <w:rPr>
      <w:rFonts w:ascii="Tahoma" w:hAnsi="Tahoma" w:cs="Tahoma"/>
      <w:sz w:val="16"/>
      <w:szCs w:val="16"/>
    </w:rPr>
  </w:style>
  <w:style w:type="paragraph" w:styleId="NoSpacing">
    <w:name w:val="No Spacing"/>
    <w:uiPriority w:val="1"/>
    <w:qFormat/>
    <w:rsid w:val="00DF4732"/>
    <w:rPr>
      <w:rFonts w:eastAsiaTheme="minorHAnsi"/>
      <w:sz w:val="22"/>
      <w:szCs w:val="22"/>
    </w:rPr>
  </w:style>
  <w:style w:type="paragraph" w:styleId="Header">
    <w:name w:val="header"/>
    <w:basedOn w:val="Normal"/>
    <w:link w:val="HeaderChar"/>
    <w:uiPriority w:val="99"/>
    <w:semiHidden/>
    <w:unhideWhenUsed/>
    <w:rsid w:val="004F2510"/>
    <w:pPr>
      <w:tabs>
        <w:tab w:val="center" w:pos="4680"/>
        <w:tab w:val="right" w:pos="9360"/>
      </w:tabs>
    </w:pPr>
  </w:style>
  <w:style w:type="character" w:customStyle="1" w:styleId="HeaderChar">
    <w:name w:val="Header Char"/>
    <w:basedOn w:val="DefaultParagraphFont"/>
    <w:link w:val="Header"/>
    <w:uiPriority w:val="99"/>
    <w:semiHidden/>
    <w:rsid w:val="004F2510"/>
  </w:style>
  <w:style w:type="table" w:styleId="LightList-Accent3">
    <w:name w:val="Light List Accent 3"/>
    <w:basedOn w:val="TableNormal"/>
    <w:uiPriority w:val="61"/>
    <w:rsid w:val="00025AE9"/>
    <w:rPr>
      <w:sz w:val="22"/>
      <w:szCs w:val="22"/>
      <w:lang w:bidi="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Hyperlink">
    <w:name w:val="Hyperlink"/>
    <w:basedOn w:val="DefaultParagraphFont"/>
    <w:uiPriority w:val="99"/>
    <w:unhideWhenUsed/>
    <w:rsid w:val="00C71517"/>
    <w:rPr>
      <w:color w:val="0000FF" w:themeColor="hyperlink"/>
      <w:u w:val="single"/>
    </w:rPr>
  </w:style>
  <w:style w:type="paragraph" w:customStyle="1" w:styleId="BasicParagraph">
    <w:name w:val="[Basic Paragraph]"/>
    <w:basedOn w:val="Normal"/>
    <w:rsid w:val="00B60541"/>
    <w:pPr>
      <w:widowControl w:val="0"/>
      <w:autoSpaceDE w:val="0"/>
      <w:autoSpaceDN w:val="0"/>
      <w:adjustRightInd w:val="0"/>
      <w:spacing w:line="288" w:lineRule="auto"/>
      <w:textAlignment w:val="center"/>
    </w:pPr>
    <w:rPr>
      <w:rFonts w:ascii="Times-Roman" w:eastAsia="Times New Roman" w:hAnsi="Times-Roman" w:cs="Times New Roman"/>
      <w:color w:val="000000"/>
    </w:rPr>
  </w:style>
  <w:style w:type="character" w:customStyle="1" w:styleId="A3">
    <w:name w:val="A3"/>
    <w:rsid w:val="00B60541"/>
    <w:rPr>
      <w:b/>
      <w:color w:val="005BAC"/>
      <w:sz w:val="38"/>
      <w:szCs w:val="38"/>
    </w:rPr>
  </w:style>
  <w:style w:type="paragraph" w:customStyle="1" w:styleId="Default">
    <w:name w:val="Default"/>
    <w:rsid w:val="00E87DD1"/>
    <w:pPr>
      <w:autoSpaceDE w:val="0"/>
      <w:autoSpaceDN w:val="0"/>
      <w:adjustRightInd w:val="0"/>
    </w:pPr>
    <w:rPr>
      <w:rFonts w:ascii="Times New Roman" w:hAnsi="Times New Roman" w:cs="Times New Roman"/>
      <w:color w:val="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08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6B07"/>
    <w:pPr>
      <w:ind w:left="720"/>
      <w:contextualSpacing/>
    </w:pPr>
  </w:style>
  <w:style w:type="paragraph" w:styleId="Footer">
    <w:name w:val="footer"/>
    <w:basedOn w:val="Normal"/>
    <w:link w:val="FooterChar"/>
    <w:uiPriority w:val="99"/>
    <w:unhideWhenUsed/>
    <w:rsid w:val="00DC65F1"/>
    <w:pPr>
      <w:tabs>
        <w:tab w:val="center" w:pos="4320"/>
        <w:tab w:val="right" w:pos="8640"/>
      </w:tabs>
    </w:pPr>
  </w:style>
  <w:style w:type="character" w:customStyle="1" w:styleId="FooterChar">
    <w:name w:val="Footer Char"/>
    <w:basedOn w:val="DefaultParagraphFont"/>
    <w:link w:val="Footer"/>
    <w:uiPriority w:val="99"/>
    <w:rsid w:val="00DC65F1"/>
  </w:style>
  <w:style w:type="character" w:styleId="PageNumber">
    <w:name w:val="page number"/>
    <w:basedOn w:val="DefaultParagraphFont"/>
    <w:uiPriority w:val="99"/>
    <w:semiHidden/>
    <w:unhideWhenUsed/>
    <w:rsid w:val="00DC65F1"/>
  </w:style>
</w:styles>
</file>

<file path=word/webSettings.xml><?xml version="1.0" encoding="utf-8"?>
<w:webSettings xmlns:r="http://schemas.openxmlformats.org/officeDocument/2006/relationships" xmlns:w="http://schemas.openxmlformats.org/wordprocessingml/2006/main">
  <w:divs>
    <w:div w:id="176430078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footer" Target="footer1.xml"/><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0.jpeg"/><Relationship Id="rId42" Type="http://schemas.openxmlformats.org/officeDocument/2006/relationships/image" Target="media/image28.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19.emf"/><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chart" Target="charts/chart2.xml"/><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jpeg"/><Relationship Id="rId32" Type="http://schemas.openxmlformats.org/officeDocument/2006/relationships/image" Target="media/image18.emf"/><Relationship Id="rId37" Type="http://schemas.openxmlformats.org/officeDocument/2006/relationships/image" Target="media/image23.jpeg"/><Relationship Id="rId40" Type="http://schemas.openxmlformats.org/officeDocument/2006/relationships/image" Target="media/image26.jpeg"/><Relationship Id="rId45"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chart" Target="charts/chart1.xml"/><Relationship Id="rId36" Type="http://schemas.openxmlformats.org/officeDocument/2006/relationships/image" Target="media/image2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chart" Target="charts/chart4.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yperlink" Target="http://www.cisdelaware.org" TargetMode="External"/><Relationship Id="rId27" Type="http://schemas.openxmlformats.org/officeDocument/2006/relationships/footer" Target="footer2.xml"/><Relationship Id="rId30" Type="http://schemas.openxmlformats.org/officeDocument/2006/relationships/chart" Target="charts/chart3.xml"/><Relationship Id="rId35" Type="http://schemas.openxmlformats.org/officeDocument/2006/relationships/image" Target="media/image21.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Office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8.1169089869418884E-2"/>
          <c:y val="5.7631490143241426E-2"/>
          <c:w val="0.89222684677421848"/>
          <c:h val="0.94236850985675735"/>
        </c:manualLayout>
      </c:layout>
      <c:pieChart>
        <c:varyColors val="1"/>
        <c:ser>
          <c:idx val="0"/>
          <c:order val="0"/>
          <c:tx>
            <c:strRef>
              <c:f>Sheet1!$B$1</c:f>
              <c:strCache>
                <c:ptCount val="1"/>
                <c:pt idx="0">
                  <c:v>Sales</c:v>
                </c:pt>
              </c:strCache>
            </c:strRef>
          </c:tx>
          <c:dLbls>
            <c:txPr>
              <a:bodyPr/>
              <a:lstStyle/>
              <a:p>
                <a:pPr>
                  <a:defRPr sz="900"/>
                </a:pPr>
                <a:endParaRPr lang="en-US"/>
              </a:p>
            </c:txPr>
            <c:dLblPos val="inEnd"/>
            <c:showVal val="1"/>
            <c:showLeaderLines val="1"/>
          </c:dLbls>
          <c:cat>
            <c:strRef>
              <c:f>Sheet1!$A$2:$A$10</c:f>
              <c:strCache>
                <c:ptCount val="9"/>
                <c:pt idx="0">
                  <c:v>Academic</c:v>
                </c:pt>
                <c:pt idx="1">
                  <c:v>Basic Needs</c:v>
                </c:pt>
                <c:pt idx="2">
                  <c:v>Behavior</c:v>
                </c:pt>
                <c:pt idx="3">
                  <c:v>College/Career Prep</c:v>
                </c:pt>
                <c:pt idx="4">
                  <c:v>Community Service</c:v>
                </c:pt>
                <c:pt idx="5">
                  <c:v>Enrichment</c:v>
                </c:pt>
                <c:pt idx="6">
                  <c:v>Family Engagement</c:v>
                </c:pt>
                <c:pt idx="7">
                  <c:v>Life Skills</c:v>
                </c:pt>
                <c:pt idx="8">
                  <c:v>Professional Health</c:v>
                </c:pt>
              </c:strCache>
            </c:strRef>
          </c:cat>
          <c:val>
            <c:numRef>
              <c:f>Sheet1!$B$2:$B$10</c:f>
              <c:numCache>
                <c:formatCode>0%</c:formatCode>
                <c:ptCount val="9"/>
                <c:pt idx="0">
                  <c:v>0.15000000000000024</c:v>
                </c:pt>
                <c:pt idx="1">
                  <c:v>3.0000000000000034E-2</c:v>
                </c:pt>
                <c:pt idx="2">
                  <c:v>4.0000000000000049E-2</c:v>
                </c:pt>
                <c:pt idx="3">
                  <c:v>0.43000000000000038</c:v>
                </c:pt>
                <c:pt idx="4">
                  <c:v>0.11000000000000003</c:v>
                </c:pt>
                <c:pt idx="5">
                  <c:v>0.11000000000000003</c:v>
                </c:pt>
                <c:pt idx="6">
                  <c:v>2.0000000000000025E-2</c:v>
                </c:pt>
                <c:pt idx="7">
                  <c:v>0.1</c:v>
                </c:pt>
                <c:pt idx="8">
                  <c:v>1.0000000000000012E-2</c:v>
                </c:pt>
              </c:numCache>
            </c:numRef>
          </c:val>
        </c:ser>
        <c:firstSliceAng val="0"/>
      </c:pieChart>
      <c:spPr>
        <a:ln>
          <a:noFill/>
        </a:ln>
      </c:spPr>
    </c:plotArea>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38000964222859257"/>
          <c:y val="5.1977229588993167E-2"/>
          <c:w val="0.59427332753620665"/>
          <c:h val="0.94781485159175471"/>
        </c:manualLayout>
      </c:layout>
      <c:pieChart>
        <c:varyColors val="1"/>
        <c:ser>
          <c:idx val="0"/>
          <c:order val="0"/>
          <c:tx>
            <c:strRef>
              <c:f>Sheet1!$B$1</c:f>
              <c:strCache>
                <c:ptCount val="1"/>
                <c:pt idx="0">
                  <c:v>Sales</c:v>
                </c:pt>
              </c:strCache>
            </c:strRef>
          </c:tx>
          <c:dLbls>
            <c:dLbl>
              <c:idx val="1"/>
              <c:layout>
                <c:manualLayout>
                  <c:x val="-9.5137695600980357E-3"/>
                  <c:y val="2.6065759277036561E-2"/>
                </c:manualLayout>
              </c:layout>
              <c:dLblPos val="bestFit"/>
              <c:showVal val="1"/>
            </c:dLbl>
            <c:dLbl>
              <c:idx val="8"/>
              <c:layout>
                <c:manualLayout>
                  <c:x val="-6.849674847825454E-3"/>
                  <c:y val="2.3178822973214382E-2"/>
                </c:manualLayout>
              </c:layout>
              <c:dLblPos val="bestFit"/>
              <c:showVal val="1"/>
            </c:dLbl>
            <c:txPr>
              <a:bodyPr/>
              <a:lstStyle/>
              <a:p>
                <a:pPr>
                  <a:defRPr sz="900"/>
                </a:pPr>
                <a:endParaRPr lang="en-US"/>
              </a:p>
            </c:txPr>
            <c:dLblPos val="inEnd"/>
            <c:showVal val="1"/>
            <c:showLeaderLines val="1"/>
          </c:dLbls>
          <c:cat>
            <c:strRef>
              <c:f>Sheet1!$A$2:$A$10</c:f>
              <c:strCache>
                <c:ptCount val="9"/>
                <c:pt idx="0">
                  <c:v>Academic</c:v>
                </c:pt>
                <c:pt idx="1">
                  <c:v>Basic Needs</c:v>
                </c:pt>
                <c:pt idx="2">
                  <c:v>Behavior</c:v>
                </c:pt>
                <c:pt idx="3">
                  <c:v>College/Career Preparation</c:v>
                </c:pt>
                <c:pt idx="4">
                  <c:v>Community Service</c:v>
                </c:pt>
                <c:pt idx="5">
                  <c:v>Enrichment</c:v>
                </c:pt>
                <c:pt idx="6">
                  <c:v>Family Engagement</c:v>
                </c:pt>
                <c:pt idx="7">
                  <c:v>Life Skills</c:v>
                </c:pt>
                <c:pt idx="8">
                  <c:v>Professional Health</c:v>
                </c:pt>
              </c:strCache>
            </c:strRef>
          </c:cat>
          <c:val>
            <c:numRef>
              <c:f>Sheet1!$B$2:$B$10</c:f>
              <c:numCache>
                <c:formatCode>0%</c:formatCode>
                <c:ptCount val="9"/>
                <c:pt idx="0">
                  <c:v>3.0000000000000002E-2</c:v>
                </c:pt>
                <c:pt idx="1">
                  <c:v>2.0000000000000011E-2</c:v>
                </c:pt>
                <c:pt idx="2">
                  <c:v>8.0000000000000043E-2</c:v>
                </c:pt>
                <c:pt idx="3">
                  <c:v>0.11</c:v>
                </c:pt>
                <c:pt idx="4">
                  <c:v>0.05</c:v>
                </c:pt>
                <c:pt idx="5">
                  <c:v>0.33000000000000052</c:v>
                </c:pt>
                <c:pt idx="6">
                  <c:v>4.0000000000000022E-2</c:v>
                </c:pt>
                <c:pt idx="7">
                  <c:v>0.32000000000000045</c:v>
                </c:pt>
                <c:pt idx="8">
                  <c:v>2.0000000000000011E-2</c:v>
                </c:pt>
              </c:numCache>
            </c:numRef>
          </c:val>
        </c:ser>
        <c:firstSliceAng val="0"/>
      </c:pieChart>
    </c:plotArea>
    <c:legend>
      <c:legendPos val="r"/>
      <c:layout>
        <c:manualLayout>
          <c:xMode val="edge"/>
          <c:yMode val="edge"/>
          <c:x val="0"/>
          <c:y val="3.175382411800548E-2"/>
          <c:w val="0.32149577281370062"/>
          <c:h val="0.96792728451834065"/>
        </c:manualLayout>
      </c:layout>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
          <c:y val="7.2607260726072639E-2"/>
          <c:w val="0.8990434100149246"/>
          <c:h val="0.70176086900028589"/>
        </c:manualLayout>
      </c:layout>
      <c:barChart>
        <c:barDir val="col"/>
        <c:grouping val="stacked"/>
        <c:ser>
          <c:idx val="0"/>
          <c:order val="0"/>
          <c:tx>
            <c:strRef>
              <c:f>Sheet1!$B$1</c:f>
              <c:strCache>
                <c:ptCount val="1"/>
                <c:pt idx="0">
                  <c:v>Strongly Agree</c:v>
                </c:pt>
              </c:strCache>
            </c:strRef>
          </c:tx>
          <c:spPr>
            <a:solidFill>
              <a:schemeClr val="accent3">
                <a:lumMod val="75000"/>
              </a:schemeClr>
            </a:solidFill>
          </c:spPr>
          <c:dLbls>
            <c:dLblPos val="inBase"/>
            <c:showVal val="1"/>
          </c:dLbls>
          <c:cat>
            <c:strRef>
              <c:f>Sheet1!$A$2:$A$7</c:f>
              <c:strCache>
                <c:ptCount val="6"/>
                <c:pt idx="0">
                  <c:v>CIS Helped Improve Student Academics</c:v>
                </c:pt>
                <c:pt idx="1">
                  <c:v>CIS Helped Improve Student Attitude</c:v>
                </c:pt>
                <c:pt idx="2">
                  <c:v>CIS Helped Improve Student Attendance</c:v>
                </c:pt>
                <c:pt idx="3">
                  <c:v>CIS Helped Improve Student Behavior</c:v>
                </c:pt>
                <c:pt idx="4">
                  <c:v>CIS Helped Improve Student Personal Issues</c:v>
                </c:pt>
                <c:pt idx="5">
                  <c:v>CIS Helped Student Access to Resources</c:v>
                </c:pt>
              </c:strCache>
            </c:strRef>
          </c:cat>
          <c:val>
            <c:numRef>
              <c:f>Sheet1!$B$2:$B$7</c:f>
              <c:numCache>
                <c:formatCode>0%</c:formatCode>
                <c:ptCount val="6"/>
                <c:pt idx="0">
                  <c:v>0.29000000000000031</c:v>
                </c:pt>
                <c:pt idx="1">
                  <c:v>0.39000000000000118</c:v>
                </c:pt>
                <c:pt idx="2">
                  <c:v>0.25</c:v>
                </c:pt>
                <c:pt idx="3">
                  <c:v>0.34000000000000008</c:v>
                </c:pt>
                <c:pt idx="4">
                  <c:v>0.30000000000000032</c:v>
                </c:pt>
                <c:pt idx="5">
                  <c:v>0.46</c:v>
                </c:pt>
              </c:numCache>
            </c:numRef>
          </c:val>
        </c:ser>
        <c:ser>
          <c:idx val="1"/>
          <c:order val="1"/>
          <c:tx>
            <c:strRef>
              <c:f>Sheet1!$C$1</c:f>
              <c:strCache>
                <c:ptCount val="1"/>
                <c:pt idx="0">
                  <c:v>Agree</c:v>
                </c:pt>
              </c:strCache>
            </c:strRef>
          </c:tx>
          <c:spPr>
            <a:solidFill>
              <a:schemeClr val="accent3">
                <a:lumMod val="60000"/>
                <a:lumOff val="40000"/>
              </a:schemeClr>
            </a:solidFill>
          </c:spPr>
          <c:dLbls>
            <c:dLblPos val="inBase"/>
            <c:showVal val="1"/>
          </c:dLbls>
          <c:cat>
            <c:strRef>
              <c:f>Sheet1!$A$2:$A$7</c:f>
              <c:strCache>
                <c:ptCount val="6"/>
                <c:pt idx="0">
                  <c:v>CIS Helped Improve Student Academics</c:v>
                </c:pt>
                <c:pt idx="1">
                  <c:v>CIS Helped Improve Student Attitude</c:v>
                </c:pt>
                <c:pt idx="2">
                  <c:v>CIS Helped Improve Student Attendance</c:v>
                </c:pt>
                <c:pt idx="3">
                  <c:v>CIS Helped Improve Student Behavior</c:v>
                </c:pt>
                <c:pt idx="4">
                  <c:v>CIS Helped Improve Student Personal Issues</c:v>
                </c:pt>
                <c:pt idx="5">
                  <c:v>CIS Helped Student Access to Resources</c:v>
                </c:pt>
              </c:strCache>
            </c:strRef>
          </c:cat>
          <c:val>
            <c:numRef>
              <c:f>Sheet1!$C$2:$C$7</c:f>
              <c:numCache>
                <c:formatCode>0%</c:formatCode>
                <c:ptCount val="6"/>
                <c:pt idx="0">
                  <c:v>0.6800000000000006</c:v>
                </c:pt>
                <c:pt idx="1">
                  <c:v>0.58000000000000018</c:v>
                </c:pt>
                <c:pt idx="2">
                  <c:v>0.61000000000000065</c:v>
                </c:pt>
                <c:pt idx="3">
                  <c:v>0.52</c:v>
                </c:pt>
                <c:pt idx="4">
                  <c:v>0.64000000000000234</c:v>
                </c:pt>
                <c:pt idx="5">
                  <c:v>0.51</c:v>
                </c:pt>
              </c:numCache>
            </c:numRef>
          </c:val>
        </c:ser>
        <c:ser>
          <c:idx val="2"/>
          <c:order val="2"/>
          <c:tx>
            <c:strRef>
              <c:f>Sheet1!$D$1</c:f>
              <c:strCache>
                <c:ptCount val="1"/>
                <c:pt idx="0">
                  <c:v>Disagree</c:v>
                </c:pt>
              </c:strCache>
            </c:strRef>
          </c:tx>
          <c:spPr>
            <a:solidFill>
              <a:schemeClr val="accent1">
                <a:lumMod val="40000"/>
                <a:lumOff val="60000"/>
              </a:schemeClr>
            </a:solidFill>
          </c:spPr>
          <c:dLbls>
            <c:dLbl>
              <c:idx val="0"/>
              <c:layout>
                <c:manualLayout>
                  <c:x val="0"/>
                  <c:y val="-1.8050986200982323E-2"/>
                </c:manualLayout>
              </c:layout>
              <c:dLblPos val="ctr"/>
              <c:showVal val="1"/>
            </c:dLbl>
            <c:dLbl>
              <c:idx val="1"/>
              <c:layout>
                <c:manualLayout>
                  <c:x val="0"/>
                  <c:y val="-1.423247836594684E-2"/>
                </c:manualLayout>
              </c:layout>
              <c:dLblPos val="ctr"/>
              <c:showVal val="1"/>
            </c:dLbl>
            <c:dLbl>
              <c:idx val="3"/>
              <c:layout>
                <c:manualLayout>
                  <c:x val="0"/>
                  <c:y val="-1.1450326134975703E-2"/>
                </c:manualLayout>
              </c:layout>
              <c:dLblPos val="ctr"/>
              <c:showVal val="1"/>
            </c:dLbl>
            <c:dLblPos val="inBase"/>
            <c:showVal val="1"/>
          </c:dLbls>
          <c:cat>
            <c:strRef>
              <c:f>Sheet1!$A$2:$A$7</c:f>
              <c:strCache>
                <c:ptCount val="6"/>
                <c:pt idx="0">
                  <c:v>CIS Helped Improve Student Academics</c:v>
                </c:pt>
                <c:pt idx="1">
                  <c:v>CIS Helped Improve Student Attitude</c:v>
                </c:pt>
                <c:pt idx="2">
                  <c:v>CIS Helped Improve Student Attendance</c:v>
                </c:pt>
                <c:pt idx="3">
                  <c:v>CIS Helped Improve Student Behavior</c:v>
                </c:pt>
                <c:pt idx="4">
                  <c:v>CIS Helped Improve Student Personal Issues</c:v>
                </c:pt>
                <c:pt idx="5">
                  <c:v>CIS Helped Student Access to Resources</c:v>
                </c:pt>
              </c:strCache>
            </c:strRef>
          </c:cat>
          <c:val>
            <c:numRef>
              <c:f>Sheet1!$D$2:$D$7</c:f>
              <c:numCache>
                <c:formatCode>0%</c:formatCode>
                <c:ptCount val="6"/>
                <c:pt idx="0">
                  <c:v>3.0000000000000016E-2</c:v>
                </c:pt>
                <c:pt idx="1">
                  <c:v>3.0000000000000016E-2</c:v>
                </c:pt>
                <c:pt idx="2">
                  <c:v>0.14000000000000001</c:v>
                </c:pt>
                <c:pt idx="3">
                  <c:v>0.14000000000000001</c:v>
                </c:pt>
                <c:pt idx="4">
                  <c:v>6.0000000000000039E-2</c:v>
                </c:pt>
                <c:pt idx="5">
                  <c:v>3.0000000000000016E-2</c:v>
                </c:pt>
              </c:numCache>
            </c:numRef>
          </c:val>
        </c:ser>
        <c:dLbls>
          <c:showVal val="1"/>
        </c:dLbls>
        <c:overlap val="100"/>
        <c:axId val="119623040"/>
        <c:axId val="119805056"/>
      </c:barChart>
      <c:catAx>
        <c:axId val="119623040"/>
        <c:scaling>
          <c:orientation val="minMax"/>
        </c:scaling>
        <c:axPos val="b"/>
        <c:tickLblPos val="nextTo"/>
        <c:txPr>
          <a:bodyPr/>
          <a:lstStyle/>
          <a:p>
            <a:pPr>
              <a:defRPr sz="800"/>
            </a:pPr>
            <a:endParaRPr lang="en-US"/>
          </a:p>
        </c:txPr>
        <c:crossAx val="119805056"/>
        <c:crosses val="autoZero"/>
        <c:auto val="1"/>
        <c:lblAlgn val="ctr"/>
        <c:lblOffset val="100"/>
      </c:catAx>
      <c:valAx>
        <c:axId val="119805056"/>
        <c:scaling>
          <c:orientation val="minMax"/>
        </c:scaling>
        <c:delete val="1"/>
        <c:axPos val="l"/>
        <c:numFmt formatCode="0%" sourceLinked="1"/>
        <c:tickLblPos val="none"/>
        <c:crossAx val="119623040"/>
        <c:crosses val="autoZero"/>
        <c:crossBetween val="between"/>
      </c:valAx>
      <c:spPr>
        <a:ln>
          <a:noFill/>
        </a:ln>
      </c:spPr>
    </c:plotArea>
    <c:legend>
      <c:legendPos val="r"/>
      <c:layout>
        <c:manualLayout>
          <c:xMode val="edge"/>
          <c:yMode val="edge"/>
          <c:x val="0.90548620760640219"/>
          <c:y val="0.14213180109243104"/>
          <c:w val="5.8566079975297267E-2"/>
          <c:h val="0.51603554631813164"/>
        </c:manualLayout>
      </c:layout>
      <c:txPr>
        <a:bodyPr/>
        <a:lstStyle/>
        <a:p>
          <a:pPr>
            <a:defRPr sz="700"/>
          </a:pPr>
          <a:endParaRPr lang="en-US"/>
        </a:p>
      </c:txPr>
    </c:legend>
    <c:plotVisOnly val="1"/>
  </c:chart>
  <c:spPr>
    <a:ln>
      <a:noFill/>
    </a:ln>
  </c:sp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1.9172113289760439E-2"/>
          <c:y val="7.2607260726072612E-2"/>
          <c:w val="0.84722529291681958"/>
          <c:h val="0.70176086900028589"/>
        </c:manualLayout>
      </c:layout>
      <c:barChart>
        <c:barDir val="col"/>
        <c:grouping val="stacked"/>
        <c:ser>
          <c:idx val="0"/>
          <c:order val="0"/>
          <c:tx>
            <c:strRef>
              <c:f>Sheet1!$B$1</c:f>
              <c:strCache>
                <c:ptCount val="1"/>
                <c:pt idx="0">
                  <c:v>Strongly Agree</c:v>
                </c:pt>
              </c:strCache>
            </c:strRef>
          </c:tx>
          <c:spPr>
            <a:solidFill>
              <a:schemeClr val="accent3">
                <a:lumMod val="75000"/>
              </a:schemeClr>
            </a:solidFill>
          </c:spPr>
          <c:dLbls>
            <c:dLblPos val="inBase"/>
            <c:showVal val="1"/>
          </c:dLbls>
          <c:cat>
            <c:strRef>
              <c:f>Sheet1!$A$2:$A$5</c:f>
              <c:strCache>
                <c:ptCount val="4"/>
                <c:pt idx="0">
                  <c:v>CIS has helped me improve my grades</c:v>
                </c:pt>
                <c:pt idx="1">
                  <c:v>CIS has helped me improve my attendance</c:v>
                </c:pt>
                <c:pt idx="2">
                  <c:v>CIS has helped me improve my behavior</c:v>
                </c:pt>
                <c:pt idx="3">
                  <c:v>CIS has helped me plan for my future</c:v>
                </c:pt>
              </c:strCache>
            </c:strRef>
          </c:cat>
          <c:val>
            <c:numRef>
              <c:f>Sheet1!$B$2:$B$5</c:f>
              <c:numCache>
                <c:formatCode>0%</c:formatCode>
                <c:ptCount val="4"/>
                <c:pt idx="0">
                  <c:v>0.5</c:v>
                </c:pt>
                <c:pt idx="1">
                  <c:v>0.5</c:v>
                </c:pt>
                <c:pt idx="2">
                  <c:v>0.47000000000000008</c:v>
                </c:pt>
                <c:pt idx="3">
                  <c:v>0.58000000000000007</c:v>
                </c:pt>
              </c:numCache>
            </c:numRef>
          </c:val>
        </c:ser>
        <c:ser>
          <c:idx val="1"/>
          <c:order val="1"/>
          <c:tx>
            <c:strRef>
              <c:f>Sheet1!$C$1</c:f>
              <c:strCache>
                <c:ptCount val="1"/>
                <c:pt idx="0">
                  <c:v>Agree</c:v>
                </c:pt>
              </c:strCache>
            </c:strRef>
          </c:tx>
          <c:spPr>
            <a:solidFill>
              <a:schemeClr val="accent3">
                <a:lumMod val="60000"/>
                <a:lumOff val="40000"/>
              </a:schemeClr>
            </a:solidFill>
          </c:spPr>
          <c:dLbls>
            <c:dLblPos val="inBase"/>
            <c:showVal val="1"/>
          </c:dLbls>
          <c:cat>
            <c:strRef>
              <c:f>Sheet1!$A$2:$A$5</c:f>
              <c:strCache>
                <c:ptCount val="4"/>
                <c:pt idx="0">
                  <c:v>CIS has helped me improve my grades</c:v>
                </c:pt>
                <c:pt idx="1">
                  <c:v>CIS has helped me improve my attendance</c:v>
                </c:pt>
                <c:pt idx="2">
                  <c:v>CIS has helped me improve my behavior</c:v>
                </c:pt>
                <c:pt idx="3">
                  <c:v>CIS has helped me plan for my future</c:v>
                </c:pt>
              </c:strCache>
            </c:strRef>
          </c:cat>
          <c:val>
            <c:numRef>
              <c:f>Sheet1!$C$2:$C$5</c:f>
              <c:numCache>
                <c:formatCode>0%</c:formatCode>
                <c:ptCount val="4"/>
                <c:pt idx="0">
                  <c:v>0.35000000000000031</c:v>
                </c:pt>
                <c:pt idx="1">
                  <c:v>0.29000000000000031</c:v>
                </c:pt>
                <c:pt idx="2">
                  <c:v>0.27</c:v>
                </c:pt>
                <c:pt idx="3">
                  <c:v>0.27</c:v>
                </c:pt>
              </c:numCache>
            </c:numRef>
          </c:val>
        </c:ser>
        <c:ser>
          <c:idx val="2"/>
          <c:order val="2"/>
          <c:tx>
            <c:strRef>
              <c:f>Sheet1!$D$1</c:f>
              <c:strCache>
                <c:ptCount val="1"/>
                <c:pt idx="0">
                  <c:v>Disagree</c:v>
                </c:pt>
              </c:strCache>
            </c:strRef>
          </c:tx>
          <c:spPr>
            <a:solidFill>
              <a:schemeClr val="accent1">
                <a:lumMod val="40000"/>
                <a:lumOff val="60000"/>
              </a:schemeClr>
            </a:solidFill>
          </c:spPr>
          <c:dLbls>
            <c:dLbl>
              <c:idx val="0"/>
              <c:layout>
                <c:manualLayout>
                  <c:x val="0"/>
                  <c:y val="-1.8050986200982305E-2"/>
                </c:manualLayout>
              </c:layout>
              <c:dLblPos val="ctr"/>
              <c:showVal val="1"/>
            </c:dLbl>
            <c:dLbl>
              <c:idx val="1"/>
              <c:layout>
                <c:manualLayout>
                  <c:x val="0"/>
                  <c:y val="-1.4232478365946833E-2"/>
                </c:manualLayout>
              </c:layout>
              <c:dLblPos val="ctr"/>
              <c:showVal val="1"/>
            </c:dLbl>
            <c:dLbl>
              <c:idx val="3"/>
              <c:layout>
                <c:manualLayout>
                  <c:x val="0"/>
                  <c:y val="-1.1450326134975703E-2"/>
                </c:manualLayout>
              </c:layout>
              <c:dLblPos val="ctr"/>
              <c:showVal val="1"/>
            </c:dLbl>
            <c:dLblPos val="inBase"/>
            <c:showVal val="1"/>
          </c:dLbls>
          <c:cat>
            <c:strRef>
              <c:f>Sheet1!$A$2:$A$5</c:f>
              <c:strCache>
                <c:ptCount val="4"/>
                <c:pt idx="0">
                  <c:v>CIS has helped me improve my grades</c:v>
                </c:pt>
                <c:pt idx="1">
                  <c:v>CIS has helped me improve my attendance</c:v>
                </c:pt>
                <c:pt idx="2">
                  <c:v>CIS has helped me improve my behavior</c:v>
                </c:pt>
                <c:pt idx="3">
                  <c:v>CIS has helped me plan for my future</c:v>
                </c:pt>
              </c:strCache>
            </c:strRef>
          </c:cat>
          <c:val>
            <c:numRef>
              <c:f>Sheet1!$D$2:$D$5</c:f>
              <c:numCache>
                <c:formatCode>0%</c:formatCode>
                <c:ptCount val="4"/>
                <c:pt idx="0">
                  <c:v>9.0000000000000024E-2</c:v>
                </c:pt>
                <c:pt idx="1">
                  <c:v>0.15000000000000024</c:v>
                </c:pt>
                <c:pt idx="2">
                  <c:v>0.18000000000000024</c:v>
                </c:pt>
                <c:pt idx="3">
                  <c:v>9.0000000000000024E-2</c:v>
                </c:pt>
              </c:numCache>
            </c:numRef>
          </c:val>
        </c:ser>
        <c:ser>
          <c:idx val="3"/>
          <c:order val="3"/>
          <c:tx>
            <c:strRef>
              <c:f>Sheet1!$E$1</c:f>
              <c:strCache>
                <c:ptCount val="1"/>
                <c:pt idx="0">
                  <c:v>Unsure</c:v>
                </c:pt>
              </c:strCache>
            </c:strRef>
          </c:tx>
          <c:dLbls>
            <c:dLbl>
              <c:idx val="2"/>
              <c:layout>
                <c:manualLayout>
                  <c:x val="-6.3906306048101638E-17"/>
                  <c:y val="-6.7092331280372133E-2"/>
                </c:manualLayout>
              </c:layout>
              <c:dLblPos val="ctr"/>
              <c:showVal val="1"/>
            </c:dLbl>
            <c:dLblPos val="inBase"/>
            <c:showVal val="1"/>
          </c:dLbls>
          <c:cat>
            <c:strRef>
              <c:f>Sheet1!$A$2:$A$5</c:f>
              <c:strCache>
                <c:ptCount val="4"/>
                <c:pt idx="0">
                  <c:v>CIS has helped me improve my grades</c:v>
                </c:pt>
                <c:pt idx="1">
                  <c:v>CIS has helped me improve my attendance</c:v>
                </c:pt>
                <c:pt idx="2">
                  <c:v>CIS has helped me improve my behavior</c:v>
                </c:pt>
                <c:pt idx="3">
                  <c:v>CIS has helped me plan for my future</c:v>
                </c:pt>
              </c:strCache>
            </c:strRef>
          </c:cat>
          <c:val>
            <c:numRef>
              <c:f>Sheet1!$E$2:$E$5</c:f>
              <c:numCache>
                <c:formatCode>0%</c:formatCode>
                <c:ptCount val="4"/>
                <c:pt idx="0">
                  <c:v>6.0000000000000032E-2</c:v>
                </c:pt>
                <c:pt idx="1">
                  <c:v>6.0000000000000032E-2</c:v>
                </c:pt>
                <c:pt idx="2">
                  <c:v>8.0000000000000043E-2</c:v>
                </c:pt>
                <c:pt idx="3">
                  <c:v>6.0000000000000032E-2</c:v>
                </c:pt>
              </c:numCache>
            </c:numRef>
          </c:val>
        </c:ser>
        <c:dLbls>
          <c:showVal val="1"/>
        </c:dLbls>
        <c:overlap val="100"/>
        <c:axId val="157661440"/>
        <c:axId val="157808128"/>
      </c:barChart>
      <c:catAx>
        <c:axId val="157661440"/>
        <c:scaling>
          <c:orientation val="minMax"/>
        </c:scaling>
        <c:axPos val="b"/>
        <c:tickLblPos val="nextTo"/>
        <c:txPr>
          <a:bodyPr/>
          <a:lstStyle/>
          <a:p>
            <a:pPr>
              <a:defRPr sz="800"/>
            </a:pPr>
            <a:endParaRPr lang="en-US"/>
          </a:p>
        </c:txPr>
        <c:crossAx val="157808128"/>
        <c:crosses val="autoZero"/>
        <c:auto val="1"/>
        <c:lblAlgn val="ctr"/>
        <c:lblOffset val="100"/>
      </c:catAx>
      <c:valAx>
        <c:axId val="157808128"/>
        <c:scaling>
          <c:orientation val="minMax"/>
        </c:scaling>
        <c:delete val="1"/>
        <c:axPos val="l"/>
        <c:numFmt formatCode="0%" sourceLinked="1"/>
        <c:tickLblPos val="none"/>
        <c:crossAx val="157661440"/>
        <c:crosses val="autoZero"/>
        <c:crossBetween val="between"/>
      </c:valAx>
    </c:plotArea>
    <c:legend>
      <c:legendPos val="r"/>
      <c:layout>
        <c:manualLayout>
          <c:xMode val="edge"/>
          <c:yMode val="edge"/>
          <c:x val="0.8751120031564682"/>
          <c:y val="0.18207375068215484"/>
          <c:w val="0.11443048050366252"/>
          <c:h val="0.55664457784361165"/>
        </c:manualLayout>
      </c:layout>
      <c:txPr>
        <a:bodyPr/>
        <a:lstStyle/>
        <a:p>
          <a:pPr>
            <a:defRPr sz="800"/>
          </a:pPr>
          <a:endParaRPr lang="en-US"/>
        </a:p>
      </c:txPr>
    </c:legend>
    <c:plotVisOnly val="1"/>
  </c:chart>
  <c:spPr>
    <a:noFill/>
    <a:ln>
      <a:noFill/>
    </a:ln>
  </c:spPr>
  <c:externalData r:id="rId1"/>
  <c:userShapes r:id="rId2"/>
</c:chartSpace>
</file>

<file path=word/drawings/drawing1.xml><?xml version="1.0" encoding="utf-8"?>
<c:userShapes xmlns:c="http://schemas.openxmlformats.org/drawingml/2006/chart">
  <cdr:relSizeAnchor xmlns:cdr="http://schemas.openxmlformats.org/drawingml/2006/chartDrawing">
    <cdr:from>
      <cdr:x>0.80392</cdr:x>
      <cdr:y>0.31188</cdr:y>
    </cdr:from>
    <cdr:to>
      <cdr:x>0.86536</cdr:x>
      <cdr:y>0.71287</cdr:y>
    </cdr:to>
    <cdr:sp macro="" textlink="">
      <cdr:nvSpPr>
        <cdr:cNvPr id="2" name="TextBox 1"/>
        <cdr:cNvSpPr txBox="1"/>
      </cdr:nvSpPr>
      <cdr:spPr>
        <a:xfrm xmlns:a="http://schemas.openxmlformats.org/drawingml/2006/main">
          <a:off x="5857875" y="600075"/>
          <a:ext cx="447675" cy="771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700"/>
        </a:p>
      </cdr:txBody>
    </cdr:sp>
  </cdr:relSizeAnchor>
  <cdr:relSizeAnchor xmlns:cdr="http://schemas.openxmlformats.org/drawingml/2006/chartDrawing">
    <cdr:from>
      <cdr:x>0.26797</cdr:x>
      <cdr:y>0.37056</cdr:y>
    </cdr:from>
    <cdr:to>
      <cdr:x>0.3268</cdr:x>
      <cdr:y>0.76142</cdr:y>
    </cdr:to>
    <cdr:sp macro="" textlink="">
      <cdr:nvSpPr>
        <cdr:cNvPr id="3" name="TextBox 2"/>
        <cdr:cNvSpPr txBox="1"/>
      </cdr:nvSpPr>
      <cdr:spPr>
        <a:xfrm xmlns:a="http://schemas.openxmlformats.org/drawingml/2006/main">
          <a:off x="1952625" y="695325"/>
          <a:ext cx="428624" cy="7334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0.24312</cdr:x>
      <cdr:y>0.42021</cdr:y>
    </cdr:from>
    <cdr:to>
      <cdr:x>0.30882</cdr:x>
      <cdr:y>0.77128</cdr:y>
    </cdr:to>
    <cdr:sp macro="" textlink="">
      <cdr:nvSpPr>
        <cdr:cNvPr id="4" name="TextBox 3"/>
        <cdr:cNvSpPr txBox="1"/>
      </cdr:nvSpPr>
      <cdr:spPr>
        <a:xfrm xmlns:a="http://schemas.openxmlformats.org/drawingml/2006/main">
          <a:off x="1889643" y="740463"/>
          <a:ext cx="510657" cy="618629"/>
        </a:xfrm>
        <a:prstGeom xmlns:a="http://schemas.openxmlformats.org/drawingml/2006/main" prst="rect">
          <a:avLst/>
        </a:prstGeom>
        <a:solidFill xmlns:a="http://schemas.openxmlformats.org/drawingml/2006/main">
          <a:schemeClr val="accent3">
            <a:lumMod val="20000"/>
            <a:lumOff val="80000"/>
          </a:schemeClr>
        </a:solidFill>
        <a:ln xmlns:a="http://schemas.openxmlformats.org/drawingml/2006/main">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n-US" sz="700"/>
            <a:t>97% Strongly Agree or Agree</a:t>
          </a:r>
        </a:p>
      </cdr:txBody>
    </cdr:sp>
  </cdr:relSizeAnchor>
  <cdr:relSizeAnchor xmlns:cdr="http://schemas.openxmlformats.org/drawingml/2006/chartDrawing">
    <cdr:from>
      <cdr:x>0.39624</cdr:x>
      <cdr:y>0.42553</cdr:y>
    </cdr:from>
    <cdr:to>
      <cdr:x>0.46446</cdr:x>
      <cdr:y>0.77128</cdr:y>
    </cdr:to>
    <cdr:sp macro="" textlink="">
      <cdr:nvSpPr>
        <cdr:cNvPr id="5" name="TextBox 4"/>
        <cdr:cNvSpPr txBox="1"/>
      </cdr:nvSpPr>
      <cdr:spPr>
        <a:xfrm xmlns:a="http://schemas.openxmlformats.org/drawingml/2006/main">
          <a:off x="3079726" y="749837"/>
          <a:ext cx="530250" cy="609255"/>
        </a:xfrm>
        <a:prstGeom xmlns:a="http://schemas.openxmlformats.org/drawingml/2006/main" prst="rect">
          <a:avLst/>
        </a:prstGeom>
        <a:solidFill xmlns:a="http://schemas.openxmlformats.org/drawingml/2006/main">
          <a:schemeClr val="accent3">
            <a:lumMod val="20000"/>
            <a:lumOff val="80000"/>
          </a:schemeClr>
        </a:solidFill>
        <a:ln xmlns:a="http://schemas.openxmlformats.org/drawingml/2006/main">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n-US" sz="700"/>
            <a:t>86% Strongly Agree or Agree</a:t>
          </a:r>
        </a:p>
      </cdr:txBody>
    </cdr:sp>
  </cdr:relSizeAnchor>
  <cdr:relSizeAnchor xmlns:cdr="http://schemas.openxmlformats.org/drawingml/2006/chartDrawing">
    <cdr:from>
      <cdr:x>0.54761</cdr:x>
      <cdr:y>0.42562</cdr:y>
    </cdr:from>
    <cdr:to>
      <cdr:x>0.62034</cdr:x>
      <cdr:y>0.78157</cdr:y>
    </cdr:to>
    <cdr:sp macro="" textlink="">
      <cdr:nvSpPr>
        <cdr:cNvPr id="6" name="TextBox 5"/>
        <cdr:cNvSpPr txBox="1"/>
      </cdr:nvSpPr>
      <cdr:spPr>
        <a:xfrm xmlns:a="http://schemas.openxmlformats.org/drawingml/2006/main">
          <a:off x="4256249" y="749988"/>
          <a:ext cx="565286" cy="627228"/>
        </a:xfrm>
        <a:prstGeom xmlns:a="http://schemas.openxmlformats.org/drawingml/2006/main" prst="rect">
          <a:avLst/>
        </a:prstGeom>
        <a:solidFill xmlns:a="http://schemas.openxmlformats.org/drawingml/2006/main">
          <a:schemeClr val="accent3">
            <a:lumMod val="20000"/>
            <a:lumOff val="80000"/>
          </a:schemeClr>
        </a:solidFill>
        <a:ln xmlns:a="http://schemas.openxmlformats.org/drawingml/2006/main">
          <a:solidFill>
            <a:schemeClr val="tx1"/>
          </a:solidFill>
        </a:ln>
      </cdr:spPr>
      <cdr:txBody>
        <a:bodyPr xmlns:a="http://schemas.openxmlformats.org/drawingml/2006/main" vertOverflow="clip" wrap="square" rtlCol="0"/>
        <a:lstStyle xmlns:a="http://schemas.openxmlformats.org/drawingml/2006/main"/>
        <a:p xmlns:a="http://schemas.openxmlformats.org/drawingml/2006/main">
          <a:pPr algn="l"/>
          <a:r>
            <a:rPr lang="en-US" sz="700"/>
            <a:t>86%</a:t>
          </a:r>
          <a:r>
            <a:rPr lang="en-US" sz="700" baseline="0"/>
            <a:t> Strongly Agree or Agree</a:t>
          </a:r>
          <a:endParaRPr lang="en-US" sz="700"/>
        </a:p>
      </cdr:txBody>
    </cdr:sp>
  </cdr:relSizeAnchor>
  <cdr:relSizeAnchor xmlns:cdr="http://schemas.openxmlformats.org/drawingml/2006/chartDrawing">
    <cdr:from>
      <cdr:x>0.69549</cdr:x>
      <cdr:y>0.42038</cdr:y>
    </cdr:from>
    <cdr:to>
      <cdr:x>0.76103</cdr:x>
      <cdr:y>0.78209</cdr:y>
    </cdr:to>
    <cdr:sp macro="" textlink="">
      <cdr:nvSpPr>
        <cdr:cNvPr id="7" name="TextBox 6"/>
        <cdr:cNvSpPr txBox="1"/>
      </cdr:nvSpPr>
      <cdr:spPr>
        <a:xfrm xmlns:a="http://schemas.openxmlformats.org/drawingml/2006/main">
          <a:off x="5405632" y="740764"/>
          <a:ext cx="509394" cy="637378"/>
        </a:xfrm>
        <a:prstGeom xmlns:a="http://schemas.openxmlformats.org/drawingml/2006/main" prst="rect">
          <a:avLst/>
        </a:prstGeom>
        <a:solidFill xmlns:a="http://schemas.openxmlformats.org/drawingml/2006/main">
          <a:schemeClr val="accent3">
            <a:lumMod val="20000"/>
            <a:lumOff val="80000"/>
          </a:schemeClr>
        </a:solidFill>
        <a:ln xmlns:a="http://schemas.openxmlformats.org/drawingml/2006/main">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n-US" sz="700"/>
            <a:t>94% Strongly Agree or Agree</a:t>
          </a:r>
        </a:p>
      </cdr:txBody>
    </cdr:sp>
  </cdr:relSizeAnchor>
  <cdr:relSizeAnchor xmlns:cdr="http://schemas.openxmlformats.org/drawingml/2006/chartDrawing">
    <cdr:from>
      <cdr:x>0.84224</cdr:x>
      <cdr:y>0.42562</cdr:y>
    </cdr:from>
    <cdr:to>
      <cdr:x>0.90809</cdr:x>
      <cdr:y>0.77674</cdr:y>
    </cdr:to>
    <cdr:sp macro="" textlink="">
      <cdr:nvSpPr>
        <cdr:cNvPr id="8" name="TextBox 7"/>
        <cdr:cNvSpPr txBox="1"/>
      </cdr:nvSpPr>
      <cdr:spPr>
        <a:xfrm xmlns:a="http://schemas.openxmlformats.org/drawingml/2006/main">
          <a:off x="6546188" y="749988"/>
          <a:ext cx="511837" cy="618717"/>
        </a:xfrm>
        <a:prstGeom xmlns:a="http://schemas.openxmlformats.org/drawingml/2006/main" prst="rect">
          <a:avLst/>
        </a:prstGeom>
        <a:solidFill xmlns:a="http://schemas.openxmlformats.org/drawingml/2006/main">
          <a:schemeClr val="accent3">
            <a:lumMod val="20000"/>
            <a:lumOff val="80000"/>
          </a:schemeClr>
        </a:solidFill>
        <a:ln xmlns:a="http://schemas.openxmlformats.org/drawingml/2006/main">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n-US" sz="700"/>
            <a:t>97%</a:t>
          </a:r>
          <a:r>
            <a:rPr lang="en-US" sz="700" baseline="0"/>
            <a:t> Strongly Agree or Agree</a:t>
          </a:r>
          <a:endParaRPr lang="en-US" sz="700"/>
        </a:p>
      </cdr:txBody>
    </cdr:sp>
  </cdr:relSizeAnchor>
  <cdr:relSizeAnchor xmlns:cdr="http://schemas.openxmlformats.org/drawingml/2006/chartDrawing">
    <cdr:from>
      <cdr:x>0.09433</cdr:x>
      <cdr:y>0.42021</cdr:y>
    </cdr:from>
    <cdr:to>
      <cdr:x>0.16299</cdr:x>
      <cdr:y>0.7766</cdr:y>
    </cdr:to>
    <cdr:sp macro="" textlink="">
      <cdr:nvSpPr>
        <cdr:cNvPr id="9" name="TextBox 8"/>
        <cdr:cNvSpPr txBox="1"/>
      </cdr:nvSpPr>
      <cdr:spPr>
        <a:xfrm xmlns:a="http://schemas.openxmlformats.org/drawingml/2006/main">
          <a:off x="733188" y="740463"/>
          <a:ext cx="533638" cy="628003"/>
        </a:xfrm>
        <a:prstGeom xmlns:a="http://schemas.openxmlformats.org/drawingml/2006/main" prst="rect">
          <a:avLst/>
        </a:prstGeom>
        <a:solidFill xmlns:a="http://schemas.openxmlformats.org/drawingml/2006/main">
          <a:schemeClr val="accent3">
            <a:lumMod val="20000"/>
            <a:lumOff val="80000"/>
          </a:schemeClr>
        </a:solidFill>
        <a:ln xmlns:a="http://schemas.openxmlformats.org/drawingml/2006/main">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n-US" sz="700"/>
            <a:t>97% Strongly</a:t>
          </a:r>
          <a:r>
            <a:rPr lang="en-US" sz="700" baseline="0"/>
            <a:t> Agree or Agree</a:t>
          </a:r>
          <a:endParaRPr lang="en-US" sz="700"/>
        </a:p>
      </cdr:txBody>
    </cdr:sp>
  </cdr:relSizeAnchor>
</c:userShapes>
</file>

<file path=word/drawings/drawing2.xml><?xml version="1.0" encoding="utf-8"?>
<c:userShapes xmlns:c="http://schemas.openxmlformats.org/drawingml/2006/chart">
  <cdr:relSizeAnchor xmlns:cdr="http://schemas.openxmlformats.org/drawingml/2006/chartDrawing">
    <cdr:from>
      <cdr:x>0.80392</cdr:x>
      <cdr:y>0.31188</cdr:y>
    </cdr:from>
    <cdr:to>
      <cdr:x>0.86536</cdr:x>
      <cdr:y>0.71287</cdr:y>
    </cdr:to>
    <cdr:sp macro="" textlink="">
      <cdr:nvSpPr>
        <cdr:cNvPr id="2" name="TextBox 1"/>
        <cdr:cNvSpPr txBox="1"/>
      </cdr:nvSpPr>
      <cdr:spPr>
        <a:xfrm xmlns:a="http://schemas.openxmlformats.org/drawingml/2006/main">
          <a:off x="5857875" y="600075"/>
          <a:ext cx="447675" cy="771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700"/>
        </a:p>
      </cdr:txBody>
    </cdr:sp>
  </cdr:relSizeAnchor>
  <cdr:relSizeAnchor xmlns:cdr="http://schemas.openxmlformats.org/drawingml/2006/chartDrawing">
    <cdr:from>
      <cdr:x>0.16209</cdr:x>
      <cdr:y>0.4086</cdr:y>
    </cdr:from>
    <cdr:to>
      <cdr:x>0.23529</cdr:x>
      <cdr:y>0.77419</cdr:y>
    </cdr:to>
    <cdr:sp macro="" textlink="">
      <cdr:nvSpPr>
        <cdr:cNvPr id="3" name="TextBox 2"/>
        <cdr:cNvSpPr txBox="1"/>
      </cdr:nvSpPr>
      <cdr:spPr>
        <a:xfrm xmlns:a="http://schemas.openxmlformats.org/drawingml/2006/main">
          <a:off x="1181100" y="723900"/>
          <a:ext cx="533400" cy="647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0.15556</cdr:x>
      <cdr:y>0.42473</cdr:y>
    </cdr:from>
    <cdr:to>
      <cdr:x>0.22745</cdr:x>
      <cdr:y>0.77419</cdr:y>
    </cdr:to>
    <cdr:sp macro="" textlink="">
      <cdr:nvSpPr>
        <cdr:cNvPr id="4" name="TextBox 3"/>
        <cdr:cNvSpPr txBox="1"/>
      </cdr:nvSpPr>
      <cdr:spPr>
        <a:xfrm xmlns:a="http://schemas.openxmlformats.org/drawingml/2006/main">
          <a:off x="1133475" y="752475"/>
          <a:ext cx="523875" cy="619125"/>
        </a:xfrm>
        <a:prstGeom xmlns:a="http://schemas.openxmlformats.org/drawingml/2006/main" prst="rect">
          <a:avLst/>
        </a:prstGeom>
        <a:solidFill xmlns:a="http://schemas.openxmlformats.org/drawingml/2006/main">
          <a:schemeClr val="accent3">
            <a:lumMod val="20000"/>
            <a:lumOff val="80000"/>
          </a:schemeClr>
        </a:solidFill>
        <a:ln xmlns:a="http://schemas.openxmlformats.org/drawingml/2006/main">
          <a:solidFill>
            <a:schemeClr val="tx2"/>
          </a:solidFill>
        </a:ln>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700">
              <a:latin typeface="+mn-lt"/>
              <a:ea typeface="+mn-ea"/>
              <a:cs typeface="+mn-cs"/>
            </a:rPr>
            <a:t>85% Strongly Agree or Agree</a:t>
          </a:r>
        </a:p>
      </cdr:txBody>
    </cdr:sp>
  </cdr:relSizeAnchor>
  <cdr:relSizeAnchor xmlns:cdr="http://schemas.openxmlformats.org/drawingml/2006/chartDrawing">
    <cdr:from>
      <cdr:x>0.79085</cdr:x>
      <cdr:y>0.42473</cdr:y>
    </cdr:from>
    <cdr:to>
      <cdr:x>0.85752</cdr:x>
      <cdr:y>0.77957</cdr:y>
    </cdr:to>
    <cdr:sp macro="" textlink="">
      <cdr:nvSpPr>
        <cdr:cNvPr id="5" name="TextBox 4"/>
        <cdr:cNvSpPr txBox="1"/>
      </cdr:nvSpPr>
      <cdr:spPr>
        <a:xfrm xmlns:a="http://schemas.openxmlformats.org/drawingml/2006/main">
          <a:off x="5762625" y="752475"/>
          <a:ext cx="485775" cy="628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700"/>
        </a:p>
      </cdr:txBody>
    </cdr:sp>
  </cdr:relSizeAnchor>
  <cdr:relSizeAnchor xmlns:cdr="http://schemas.openxmlformats.org/drawingml/2006/chartDrawing">
    <cdr:from>
      <cdr:x>0.78562</cdr:x>
      <cdr:y>0.44624</cdr:y>
    </cdr:from>
    <cdr:to>
      <cdr:x>0.85621</cdr:x>
      <cdr:y>0.77419</cdr:y>
    </cdr:to>
    <cdr:sp macro="" textlink="">
      <cdr:nvSpPr>
        <cdr:cNvPr id="6" name="TextBox 5"/>
        <cdr:cNvSpPr txBox="1"/>
      </cdr:nvSpPr>
      <cdr:spPr>
        <a:xfrm xmlns:a="http://schemas.openxmlformats.org/drawingml/2006/main">
          <a:off x="5724525" y="790575"/>
          <a:ext cx="514350" cy="581025"/>
        </a:xfrm>
        <a:prstGeom xmlns:a="http://schemas.openxmlformats.org/drawingml/2006/main" prst="rect">
          <a:avLst/>
        </a:prstGeom>
        <a:solidFill xmlns:a="http://schemas.openxmlformats.org/drawingml/2006/main">
          <a:schemeClr val="accent3">
            <a:lumMod val="20000"/>
            <a:lumOff val="80000"/>
          </a:schemeClr>
        </a:solidFill>
        <a:ln xmlns:a="http://schemas.openxmlformats.org/drawingml/2006/main">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n-US" sz="700"/>
            <a:t>85% Strongly Agree or Agree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190F001-7D1B-4409-A970-3C9F1F22E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14</Pages>
  <Words>280</Words>
  <Characters>1602</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Communities In Schools</Company>
  <LinksUpToDate>false</LinksUpToDate>
  <CharactersWithSpaces>1879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Ainsley Adao</dc:creator>
  <cp:keywords/>
  <dc:description/>
  <cp:lastModifiedBy>Jim</cp:lastModifiedBy>
  <cp:revision>8</cp:revision>
  <cp:lastPrinted>2013-03-25T15:40:00Z</cp:lastPrinted>
  <dcterms:created xsi:type="dcterms:W3CDTF">2013-01-29T14:43:00Z</dcterms:created>
  <dcterms:modified xsi:type="dcterms:W3CDTF">2013-03-25T19:42:00Z</dcterms:modified>
</cp:coreProperties>
</file>